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DB04E" w14:textId="10B46151" w:rsidR="006E7244" w:rsidRDefault="006E7244" w:rsidP="006E7244">
      <w:pPr>
        <w:pStyle w:val="Header"/>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121</w:t>
      </w:r>
      <w:r>
        <w:rPr>
          <w:rFonts w:cs="Arial"/>
          <w:bCs/>
          <w:noProof w:val="0"/>
          <w:sz w:val="24"/>
        </w:rPr>
        <w:tab/>
      </w:r>
      <w:r w:rsidR="00D12F96" w:rsidRPr="00D12F96">
        <w:rPr>
          <w:rFonts w:cs="Arial"/>
          <w:bCs/>
          <w:noProof w:val="0"/>
          <w:sz w:val="24"/>
          <w:lang w:eastAsia="ja-JP"/>
        </w:rPr>
        <w:t>R2-2300951</w:t>
      </w:r>
    </w:p>
    <w:p w14:paraId="4FD169C4" w14:textId="77777777" w:rsidR="006E7244" w:rsidRPr="00283E0E" w:rsidRDefault="006E7244" w:rsidP="006E7244">
      <w:pPr>
        <w:pStyle w:val="BodyText"/>
        <w:rPr>
          <w:b/>
          <w:bCs/>
          <w:color w:val="auto"/>
          <w:sz w:val="24"/>
        </w:rPr>
      </w:pPr>
      <w:r>
        <w:rPr>
          <w:b/>
          <w:bCs/>
          <w:color w:val="auto"/>
          <w:sz w:val="24"/>
        </w:rPr>
        <w:t>Athens, 27</w:t>
      </w:r>
      <w:r w:rsidRPr="008D6F45">
        <w:rPr>
          <w:b/>
          <w:bCs/>
          <w:color w:val="auto"/>
          <w:sz w:val="24"/>
          <w:vertAlign w:val="superscript"/>
        </w:rPr>
        <w:t>th</w:t>
      </w:r>
      <w:r>
        <w:rPr>
          <w:b/>
          <w:bCs/>
          <w:color w:val="auto"/>
          <w:sz w:val="24"/>
        </w:rPr>
        <w:t xml:space="preserve"> Feb – 3</w:t>
      </w:r>
      <w:r w:rsidRPr="008D6F45">
        <w:rPr>
          <w:b/>
          <w:bCs/>
          <w:color w:val="auto"/>
          <w:sz w:val="24"/>
          <w:vertAlign w:val="superscript"/>
        </w:rPr>
        <w:t>rd</w:t>
      </w:r>
      <w:r>
        <w:rPr>
          <w:b/>
          <w:bCs/>
          <w:color w:val="auto"/>
          <w:sz w:val="24"/>
        </w:rPr>
        <w:t xml:space="preserve"> Mar </w:t>
      </w:r>
      <w:r w:rsidRPr="00283E0E">
        <w:rPr>
          <w:b/>
          <w:bCs/>
          <w:color w:val="auto"/>
          <w:sz w:val="24"/>
        </w:rPr>
        <w:t>202</w:t>
      </w:r>
      <w:r>
        <w:rPr>
          <w:b/>
          <w:bCs/>
          <w:color w:val="auto"/>
          <w:sz w:val="24"/>
        </w:rPr>
        <w:t>3</w:t>
      </w:r>
    </w:p>
    <w:p w14:paraId="5977401F" w14:textId="77777777" w:rsidR="00945A08" w:rsidRPr="00907DA7" w:rsidRDefault="00945A08" w:rsidP="00246389">
      <w:pPr>
        <w:pStyle w:val="BodyText"/>
        <w:rPr>
          <w:rFonts w:eastAsiaTheme="minorEastAsia"/>
          <w:noProof/>
          <w:lang w:eastAsia="zh-CN"/>
        </w:rPr>
      </w:pPr>
    </w:p>
    <w:p w14:paraId="061B5772" w14:textId="56CDC115"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3061A">
        <w:rPr>
          <w:rFonts w:cs="Arial"/>
          <w:b/>
          <w:bCs/>
          <w:sz w:val="24"/>
        </w:rPr>
        <w:t>8.16.</w:t>
      </w:r>
      <w:r w:rsidR="00EE3F92">
        <w:rPr>
          <w:rFonts w:cs="Arial"/>
          <w:b/>
          <w:bCs/>
          <w:sz w:val="24"/>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6AD591E" w14:textId="41B9E4E3"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2B2C45">
        <w:rPr>
          <w:rFonts w:cs="Arial"/>
          <w:b/>
          <w:bCs/>
          <w:sz w:val="24"/>
        </w:rPr>
        <w:t xml:space="preserve">Discussion on </w:t>
      </w:r>
      <w:r w:rsidR="0003061A">
        <w:rPr>
          <w:rFonts w:cs="Arial"/>
          <w:b/>
          <w:bCs/>
          <w:sz w:val="24"/>
        </w:rPr>
        <w:t>AI for air interface use cases</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3420BD2" w14:textId="19B36738" w:rsidR="00E918A8" w:rsidRDefault="00E918A8" w:rsidP="00B257A3">
      <w:pPr>
        <w:spacing w:after="0" w:line="240" w:lineRule="exact"/>
        <w:rPr>
          <w:rFonts w:eastAsiaTheme="minorEastAsia" w:cs="Arial"/>
          <w:lang w:eastAsia="zh-CN"/>
        </w:rPr>
      </w:pPr>
    </w:p>
    <w:p w14:paraId="128B9BD9" w14:textId="55B28AE9" w:rsidR="00FB5AB2" w:rsidRPr="00B257A3" w:rsidRDefault="00FB5AB2" w:rsidP="00B257A3">
      <w:pPr>
        <w:spacing w:after="0" w:line="240" w:lineRule="exact"/>
        <w:rPr>
          <w:rFonts w:eastAsiaTheme="minorEastAsia" w:cs="Arial"/>
          <w:lang w:eastAsia="zh-CN"/>
        </w:rPr>
      </w:pPr>
      <w:r w:rsidRPr="009C7A43">
        <w:rPr>
          <w:rFonts w:eastAsiaTheme="minorEastAsia" w:cs="Arial"/>
          <w:lang w:eastAsia="zh-CN"/>
        </w:rPr>
        <w:t xml:space="preserve">In </w:t>
      </w:r>
      <w:r w:rsidR="0072311E" w:rsidRPr="0010655F">
        <w:rPr>
          <w:rFonts w:eastAsiaTheme="minorEastAsia" w:cs="Arial"/>
          <w:lang w:eastAsia="zh-CN"/>
        </w:rPr>
        <w:t xml:space="preserve">paper </w:t>
      </w:r>
      <w:r w:rsidR="009C7A43" w:rsidRPr="0010655F">
        <w:rPr>
          <w:rFonts w:eastAsiaTheme="minorEastAsia" w:cs="Arial"/>
          <w:lang w:eastAsia="zh-CN"/>
        </w:rPr>
        <w:t>[1]</w:t>
      </w:r>
      <w:r w:rsidR="0072311E" w:rsidRPr="0010655F">
        <w:rPr>
          <w:rFonts w:eastAsiaTheme="minorEastAsia" w:cs="Arial"/>
          <w:lang w:eastAsia="zh-CN"/>
        </w:rPr>
        <w:t>, general</w:t>
      </w:r>
      <w:r w:rsidR="0072311E">
        <w:rPr>
          <w:rFonts w:eastAsiaTheme="minorEastAsia" w:cs="Arial"/>
          <w:lang w:eastAsia="zh-CN"/>
        </w:rPr>
        <w:t xml:space="preserve"> issues to support AI for air interface have been discussed, including </w:t>
      </w:r>
      <w:r w:rsidR="00885995">
        <w:rPr>
          <w:rFonts w:eastAsiaTheme="minorEastAsia" w:cs="Arial"/>
          <w:lang w:eastAsia="zh-CN"/>
        </w:rPr>
        <w:t xml:space="preserve">Network-UE collaboration, AI model LCM. </w:t>
      </w:r>
      <w:r>
        <w:rPr>
          <w:rFonts w:eastAsiaTheme="minorEastAsia" w:cs="Arial"/>
          <w:lang w:eastAsia="zh-CN"/>
        </w:rPr>
        <w:t xml:space="preserve">this paper, we discuss </w:t>
      </w:r>
      <w:r w:rsidR="00885995">
        <w:rPr>
          <w:rFonts w:eastAsiaTheme="minorEastAsia" w:cs="Arial"/>
          <w:lang w:eastAsia="zh-CN"/>
        </w:rPr>
        <w:t>use case specific issues</w:t>
      </w:r>
      <w:r w:rsidR="00206FE6">
        <w:rPr>
          <w:rFonts w:eastAsiaTheme="minorEastAsia" w:cs="Arial"/>
          <w:lang w:eastAsia="zh-CN"/>
        </w:rPr>
        <w:t xml:space="preserve"> with </w:t>
      </w:r>
      <w:r>
        <w:rPr>
          <w:rFonts w:eastAsiaTheme="minorEastAsia" w:cs="Arial"/>
          <w:lang w:eastAsia="zh-CN"/>
        </w:rPr>
        <w:t xml:space="preserve">possible RAN2 impacts related to </w:t>
      </w:r>
      <w:r w:rsidR="00484CC5">
        <w:rPr>
          <w:rFonts w:eastAsiaTheme="minorEastAsia" w:cs="Arial"/>
          <w:lang w:eastAsia="zh-CN"/>
        </w:rPr>
        <w:t xml:space="preserve">CSI feedback enhancement, beam management, and positioning. </w:t>
      </w:r>
    </w:p>
    <w:p w14:paraId="067C531A" w14:textId="726F87C7" w:rsidR="0054641D" w:rsidRDefault="005F6015" w:rsidP="00F906BB">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7444BA70" w14:textId="05E47786" w:rsidR="00FF4909" w:rsidRDefault="002D11AC" w:rsidP="002D11AC">
      <w:pPr>
        <w:pStyle w:val="Heading2"/>
        <w:rPr>
          <w:rFonts w:eastAsia="宋体"/>
          <w:lang w:eastAsia="zh-CN"/>
        </w:rPr>
      </w:pPr>
      <w:r>
        <w:rPr>
          <w:rFonts w:eastAsia="宋体"/>
          <w:lang w:eastAsia="zh-CN"/>
        </w:rPr>
        <w:t>2.1</w:t>
      </w:r>
      <w:r>
        <w:rPr>
          <w:rFonts w:eastAsia="宋体"/>
          <w:lang w:eastAsia="zh-CN"/>
        </w:rPr>
        <w:tab/>
      </w:r>
      <w:r w:rsidR="00FF4909">
        <w:rPr>
          <w:rFonts w:eastAsia="宋体"/>
          <w:lang w:eastAsia="zh-CN"/>
        </w:rPr>
        <w:t>CSI</w:t>
      </w:r>
      <w:r w:rsidR="00E918A8">
        <w:rPr>
          <w:rFonts w:eastAsia="宋体"/>
          <w:lang w:eastAsia="zh-CN"/>
        </w:rPr>
        <w:t xml:space="preserve"> feedback enhancement</w:t>
      </w:r>
    </w:p>
    <w:tbl>
      <w:tblPr>
        <w:tblStyle w:val="TableGrid"/>
        <w:tblW w:w="0" w:type="auto"/>
        <w:tblLook w:val="04A0" w:firstRow="1" w:lastRow="0" w:firstColumn="1" w:lastColumn="0" w:noHBand="0" w:noVBand="1"/>
      </w:tblPr>
      <w:tblGrid>
        <w:gridCol w:w="9855"/>
      </w:tblGrid>
      <w:tr w:rsidR="007E1D4B" w14:paraId="6F52A0A6" w14:textId="77777777" w:rsidTr="007E1D4B">
        <w:tc>
          <w:tcPr>
            <w:tcW w:w="9855" w:type="dxa"/>
          </w:tcPr>
          <w:p w14:paraId="2678680B" w14:textId="587D0DB5" w:rsidR="007E1D4B" w:rsidRPr="00521C24" w:rsidRDefault="00521C24" w:rsidP="00521C24">
            <w:pPr>
              <w:rPr>
                <w:b/>
                <w:bCs/>
                <w:lang w:eastAsia="x-none"/>
              </w:rPr>
            </w:pPr>
            <w:r w:rsidRPr="00521C24">
              <w:rPr>
                <w:rFonts w:eastAsia="宋体"/>
                <w:b/>
                <w:bCs/>
                <w:lang w:eastAsia="zh-CN"/>
              </w:rPr>
              <w:t>RAN1</w:t>
            </w:r>
            <w:r w:rsidR="00A44D20">
              <w:rPr>
                <w:rFonts w:eastAsia="宋体"/>
                <w:b/>
                <w:bCs/>
                <w:lang w:eastAsia="zh-CN"/>
              </w:rPr>
              <w:t xml:space="preserve"> </w:t>
            </w:r>
            <w:r w:rsidR="007E1D4B" w:rsidRPr="00521C24">
              <w:rPr>
                <w:b/>
                <w:bCs/>
                <w:lang w:eastAsia="x-none"/>
              </w:rPr>
              <w:t xml:space="preserve">Agreement </w:t>
            </w:r>
          </w:p>
          <w:p w14:paraId="782C2402" w14:textId="77777777" w:rsidR="007E1D4B" w:rsidRDefault="007E1D4B" w:rsidP="007E1D4B">
            <w:pPr>
              <w:numPr>
                <w:ilvl w:val="0"/>
                <w:numId w:val="22"/>
              </w:numPr>
              <w:shd w:val="clear" w:color="auto" w:fill="FFFFFF"/>
              <w:overflowPunct/>
              <w:autoSpaceDE/>
              <w:autoSpaceDN/>
              <w:adjustRightInd/>
              <w:spacing w:after="0"/>
              <w:textAlignment w:val="auto"/>
              <w:rPr>
                <w:lang w:eastAsia="x-none"/>
              </w:rPr>
            </w:pPr>
            <w:r w:rsidRPr="00DC24FA">
              <w:rPr>
                <w:lang w:eastAsia="x-none"/>
              </w:rPr>
              <w:t xml:space="preserve">Further discuss </w:t>
            </w:r>
            <w:r w:rsidRPr="00521C24">
              <w:rPr>
                <w:highlight w:val="green"/>
                <w:lang w:eastAsia="x-none"/>
              </w:rPr>
              <w:t>temporal-spatial-frequency domain CSI compression using two-sided model as a possible sub-use case</w:t>
            </w:r>
            <w:r w:rsidRPr="00DC24FA">
              <w:rPr>
                <w:lang w:eastAsia="x-none"/>
              </w:rPr>
              <w:t xml:space="preserve"> for CSI feedback enhancement after evaluation methodology discussion.</w:t>
            </w:r>
          </w:p>
          <w:p w14:paraId="506E4C53" w14:textId="77777777" w:rsidR="007E1D4B" w:rsidRPr="00DC24FA" w:rsidRDefault="007E1D4B" w:rsidP="007E1D4B">
            <w:pPr>
              <w:numPr>
                <w:ilvl w:val="0"/>
                <w:numId w:val="22"/>
              </w:numPr>
              <w:shd w:val="clear" w:color="auto" w:fill="FFFFFF"/>
              <w:overflowPunct/>
              <w:autoSpaceDE/>
              <w:autoSpaceDN/>
              <w:adjustRightInd/>
              <w:spacing w:after="0"/>
              <w:textAlignment w:val="auto"/>
              <w:rPr>
                <w:lang w:eastAsia="x-none"/>
              </w:rPr>
            </w:pPr>
            <w:r w:rsidRPr="00DC24FA">
              <w:rPr>
                <w:lang w:eastAsia="x-none"/>
              </w:rPr>
              <w:t xml:space="preserve">Further discuss </w:t>
            </w:r>
            <w:r w:rsidRPr="00DC6396">
              <w:rPr>
                <w:highlight w:val="green"/>
                <w:lang w:eastAsia="x-none"/>
              </w:rPr>
              <w:t>improving the CSI accuracy based on traditional codebook design using one-sided model</w:t>
            </w:r>
            <w:r w:rsidRPr="00DC24FA">
              <w:rPr>
                <w:lang w:eastAsia="x-none"/>
              </w:rPr>
              <w:t xml:space="preserve"> as a possible sub-use case for CSI feedback enhancement after evaluation methodology discussion.</w:t>
            </w:r>
          </w:p>
          <w:p w14:paraId="3272DFB3" w14:textId="77777777" w:rsidR="007E1D4B" w:rsidRPr="00DC24FA" w:rsidRDefault="007E1D4B" w:rsidP="007E1D4B">
            <w:pPr>
              <w:numPr>
                <w:ilvl w:val="0"/>
                <w:numId w:val="22"/>
              </w:numPr>
              <w:shd w:val="clear" w:color="auto" w:fill="FFFFFF"/>
              <w:overflowPunct/>
              <w:autoSpaceDE/>
              <w:autoSpaceDN/>
              <w:adjustRightInd/>
              <w:spacing w:after="0"/>
              <w:textAlignment w:val="auto"/>
              <w:rPr>
                <w:lang w:eastAsia="x-none"/>
              </w:rPr>
            </w:pPr>
            <w:r w:rsidRPr="00DC24FA">
              <w:rPr>
                <w:lang w:eastAsia="x-none"/>
              </w:rPr>
              <w:t xml:space="preserve">Further discuss </w:t>
            </w:r>
            <w:r w:rsidRPr="00521C24">
              <w:rPr>
                <w:highlight w:val="green"/>
                <w:lang w:eastAsia="x-none"/>
              </w:rPr>
              <w:t>CSI prediction using one-sided model as a possible sub-use case</w:t>
            </w:r>
            <w:r w:rsidRPr="00DC24FA">
              <w:rPr>
                <w:lang w:eastAsia="x-none"/>
              </w:rPr>
              <w:t xml:space="preserve"> for CSI feedback enhancement after evaluation methodology discussion</w:t>
            </w:r>
          </w:p>
          <w:p w14:paraId="1647AFD9" w14:textId="6676397E" w:rsidR="007E1D4B" w:rsidRPr="00795912" w:rsidRDefault="007E1D4B" w:rsidP="00F906BB">
            <w:pPr>
              <w:numPr>
                <w:ilvl w:val="0"/>
                <w:numId w:val="22"/>
              </w:numPr>
              <w:shd w:val="clear" w:color="auto" w:fill="FFFFFF"/>
              <w:overflowPunct/>
              <w:autoSpaceDE/>
              <w:autoSpaceDN/>
              <w:adjustRightInd/>
              <w:spacing w:after="0"/>
              <w:textAlignment w:val="auto"/>
              <w:rPr>
                <w:lang w:eastAsia="x-none"/>
              </w:rPr>
            </w:pPr>
            <w:r w:rsidRPr="00DC24FA">
              <w:rPr>
                <w:lang w:eastAsia="x-none"/>
              </w:rPr>
              <w:t xml:space="preserve">Further discuss </w:t>
            </w:r>
            <w:r w:rsidRPr="00DC6396">
              <w:rPr>
                <w:highlight w:val="green"/>
                <w:lang w:eastAsia="x-none"/>
              </w:rPr>
              <w:t>joint CSI prediction and compression</w:t>
            </w:r>
            <w:r w:rsidRPr="00DC24FA">
              <w:rPr>
                <w:lang w:eastAsia="x-none"/>
              </w:rPr>
              <w:t xml:space="preserve"> as a possible sub-use case for CSI feedback enhancement after evaluation methodology discussion. </w:t>
            </w:r>
          </w:p>
          <w:p w14:paraId="2B4EB303" w14:textId="77777777" w:rsidR="000514BF" w:rsidRDefault="000514BF" w:rsidP="00F906BB">
            <w:pPr>
              <w:rPr>
                <w:rFonts w:eastAsia="宋体"/>
                <w:lang w:eastAsia="zh-CN"/>
              </w:rPr>
            </w:pPr>
          </w:p>
          <w:p w14:paraId="72C06769" w14:textId="77777777" w:rsidR="000514BF" w:rsidRPr="00521C24" w:rsidRDefault="000514BF" w:rsidP="00521C24">
            <w:pPr>
              <w:rPr>
                <w:rFonts w:eastAsia="Malgun Gothic"/>
              </w:rPr>
            </w:pPr>
            <w:r w:rsidRPr="00521C24">
              <w:rPr>
                <w:rFonts w:eastAsia="Malgun Gothic"/>
              </w:rPr>
              <w:t>In CSI compression using two-sided model use case, the following AI/ML model training collaborations will be further studied:</w:t>
            </w:r>
          </w:p>
          <w:p w14:paraId="5A4C29F8" w14:textId="77777777" w:rsidR="000514BF" w:rsidRPr="00521C24" w:rsidRDefault="000514BF" w:rsidP="00521C24">
            <w:pPr>
              <w:pStyle w:val="ListParagraph"/>
              <w:numPr>
                <w:ilvl w:val="0"/>
                <w:numId w:val="27"/>
              </w:numPr>
              <w:spacing w:before="100" w:beforeAutospacing="1"/>
              <w:contextualSpacing w:val="0"/>
            </w:pPr>
            <w:r w:rsidRPr="00521C24">
              <w:t xml:space="preserve">Type 1: </w:t>
            </w:r>
            <w:r w:rsidRPr="00795912">
              <w:rPr>
                <w:highlight w:val="green"/>
              </w:rPr>
              <w:t>Joint training of the two-sided model at a single side/entity</w:t>
            </w:r>
            <w:r w:rsidRPr="00521C24">
              <w:t>, e.g., UE-sided or Network-sided.</w:t>
            </w:r>
          </w:p>
          <w:p w14:paraId="36F2EEA1" w14:textId="77777777" w:rsidR="000514BF" w:rsidRPr="00521C24" w:rsidRDefault="000514BF" w:rsidP="00521C24">
            <w:pPr>
              <w:pStyle w:val="ListParagraph"/>
              <w:numPr>
                <w:ilvl w:val="0"/>
                <w:numId w:val="27"/>
              </w:numPr>
              <w:spacing w:before="100" w:beforeAutospacing="1"/>
              <w:contextualSpacing w:val="0"/>
              <w:rPr>
                <w:rFonts w:eastAsia="Malgun Gothic"/>
                <w:lang w:val="en-US"/>
              </w:rPr>
            </w:pPr>
            <w:r w:rsidRPr="00521C24">
              <w:rPr>
                <w:rFonts w:eastAsia="Malgun Gothic"/>
                <w:lang w:val="en-US"/>
              </w:rPr>
              <w:t xml:space="preserve">Type 2: </w:t>
            </w:r>
            <w:r w:rsidRPr="00795912">
              <w:rPr>
                <w:highlight w:val="green"/>
              </w:rPr>
              <w:t xml:space="preserve">Joint training of the two-sided model at network side and UE side, </w:t>
            </w:r>
            <w:proofErr w:type="spellStart"/>
            <w:r w:rsidRPr="00795912">
              <w:rPr>
                <w:highlight w:val="green"/>
              </w:rPr>
              <w:t>repectively</w:t>
            </w:r>
            <w:proofErr w:type="spellEnd"/>
            <w:r w:rsidRPr="00521C24">
              <w:rPr>
                <w:rFonts w:eastAsia="Malgun Gothic"/>
                <w:lang w:val="en-US"/>
              </w:rPr>
              <w:t>.</w:t>
            </w:r>
          </w:p>
          <w:p w14:paraId="20B960AB" w14:textId="77777777" w:rsidR="000514BF" w:rsidRPr="00521C24" w:rsidRDefault="000514BF" w:rsidP="00521C24">
            <w:pPr>
              <w:pStyle w:val="ListParagraph"/>
              <w:numPr>
                <w:ilvl w:val="0"/>
                <w:numId w:val="27"/>
              </w:numPr>
              <w:spacing w:before="100" w:beforeAutospacing="1"/>
              <w:contextualSpacing w:val="0"/>
              <w:rPr>
                <w:rFonts w:eastAsia="Malgun Gothic"/>
                <w:lang w:val="en-US"/>
              </w:rPr>
            </w:pPr>
            <w:r w:rsidRPr="00521C24">
              <w:rPr>
                <w:rFonts w:eastAsia="Malgun Gothic"/>
                <w:lang w:val="en-US"/>
              </w:rPr>
              <w:t xml:space="preserve">Type 3: </w:t>
            </w:r>
            <w:r w:rsidRPr="00795912">
              <w:rPr>
                <w:highlight w:val="green"/>
              </w:rPr>
              <w:t>Separate training at network side and UE side</w:t>
            </w:r>
            <w:r w:rsidRPr="00521C24">
              <w:t>, where the UE-side CSI generation part and the network-side CSI reconstruction part are trained by UE side and network side, respectively.</w:t>
            </w:r>
          </w:p>
          <w:p w14:paraId="02BE5338" w14:textId="77777777" w:rsidR="000514BF" w:rsidRPr="00521C24" w:rsidRDefault="000514BF" w:rsidP="00521C24">
            <w:pPr>
              <w:pStyle w:val="ListParagraph"/>
              <w:numPr>
                <w:ilvl w:val="0"/>
                <w:numId w:val="29"/>
              </w:numPr>
              <w:spacing w:before="100" w:beforeAutospacing="1"/>
              <w:contextualSpacing w:val="0"/>
              <w:rPr>
                <w:rFonts w:eastAsia="Malgun Gothic"/>
                <w:lang w:val="en-US"/>
              </w:rPr>
            </w:pPr>
            <w:r w:rsidRPr="00521C24">
              <w:rPr>
                <w:rFonts w:eastAsia="Malgun Gothic"/>
              </w:rPr>
              <w:t xml:space="preserve">Note: Joint training means the generation model and reconstruction model should be trained in the same loop for forward propagation and backward propagation. Joint training could be done both at single node </w:t>
            </w:r>
            <w:proofErr w:type="gramStart"/>
            <w:r w:rsidRPr="00521C24">
              <w:rPr>
                <w:rFonts w:eastAsia="Malgun Gothic"/>
              </w:rPr>
              <w:t>or</w:t>
            </w:r>
            <w:proofErr w:type="gramEnd"/>
            <w:r w:rsidRPr="00521C24">
              <w:rPr>
                <w:rFonts w:eastAsia="Malgun Gothic"/>
              </w:rPr>
              <w:t xml:space="preserve"> across multiple nodes (e.g., through gradient exchange between nodes).</w:t>
            </w:r>
          </w:p>
          <w:p w14:paraId="5A8B4FAD" w14:textId="77777777" w:rsidR="000514BF" w:rsidRPr="00521C24" w:rsidRDefault="000514BF" w:rsidP="00521C24">
            <w:pPr>
              <w:numPr>
                <w:ilvl w:val="0"/>
                <w:numId w:val="28"/>
              </w:numPr>
              <w:tabs>
                <w:tab w:val="left" w:pos="990"/>
              </w:tabs>
              <w:overflowPunct/>
              <w:autoSpaceDE/>
              <w:autoSpaceDN/>
              <w:adjustRightInd/>
              <w:spacing w:after="160"/>
              <w:textAlignment w:val="auto"/>
              <w:rPr>
                <w:rFonts w:eastAsia="Malgun Gothic"/>
                <w:lang w:eastAsia="x-none"/>
              </w:rPr>
            </w:pPr>
            <w:r w:rsidRPr="00521C24">
              <w:rPr>
                <w:rFonts w:eastAsia="Malgun Gothic"/>
                <w:lang w:eastAsia="x-none"/>
              </w:rPr>
              <w:t>Note: Separate training includes sequential training starting with UE side training, or sequential training starting with NW side training [, or parallel training] at UE and NW</w:t>
            </w:r>
          </w:p>
          <w:p w14:paraId="4B7B3C7C" w14:textId="0FE700DF" w:rsidR="000514BF" w:rsidRPr="00521C24" w:rsidRDefault="000514BF" w:rsidP="00521C24">
            <w:pPr>
              <w:numPr>
                <w:ilvl w:val="0"/>
                <w:numId w:val="28"/>
              </w:numPr>
              <w:tabs>
                <w:tab w:val="left" w:pos="990"/>
              </w:tabs>
              <w:overflowPunct/>
              <w:autoSpaceDE/>
              <w:autoSpaceDN/>
              <w:adjustRightInd/>
              <w:spacing w:after="160"/>
              <w:textAlignment w:val="auto"/>
              <w:rPr>
                <w:rFonts w:eastAsia="Malgun Gothic"/>
                <w:lang w:eastAsia="x-none"/>
              </w:rPr>
            </w:pPr>
            <w:r w:rsidRPr="00521C24">
              <w:rPr>
                <w:rFonts w:eastAsia="Malgun Gothic"/>
                <w:lang w:eastAsia="x-none"/>
              </w:rPr>
              <w:t xml:space="preserve">Other collaboration types are not excluded. </w:t>
            </w:r>
          </w:p>
          <w:p w14:paraId="51CC4407" w14:textId="77777777" w:rsidR="000514BF" w:rsidRPr="00521C24" w:rsidRDefault="000514BF" w:rsidP="00521C24">
            <w:r w:rsidRPr="00521C24">
              <w:rPr>
                <w:rFonts w:eastAsia="Malgun Gothic"/>
              </w:rPr>
              <w:t xml:space="preserve">In CSI compression using two-sided model use case, further </w:t>
            </w:r>
            <w:r w:rsidRPr="00521C24">
              <w:t>study potential specification</w:t>
            </w:r>
            <w:r w:rsidRPr="00521C24">
              <w:rPr>
                <w:lang w:eastAsia="x-none"/>
              </w:rPr>
              <w:t xml:space="preserve"> impact on output CSI, </w:t>
            </w:r>
            <w:r w:rsidRPr="00521C24">
              <w:t>including at least</w:t>
            </w:r>
          </w:p>
          <w:p w14:paraId="4E0D4D13" w14:textId="0A472C7B" w:rsidR="00B94C21" w:rsidRDefault="000514BF" w:rsidP="00521C24">
            <w:pPr>
              <w:pStyle w:val="ListParagraph"/>
              <w:numPr>
                <w:ilvl w:val="0"/>
                <w:numId w:val="32"/>
              </w:numPr>
              <w:spacing w:before="100" w:beforeAutospacing="1"/>
              <w:contextualSpacing w:val="0"/>
              <w:rPr>
                <w:rFonts w:eastAsia="宋体"/>
                <w:lang w:eastAsia="zh-CN"/>
              </w:rPr>
            </w:pPr>
            <w:r w:rsidRPr="00795912">
              <w:rPr>
                <w:highlight w:val="green"/>
              </w:rPr>
              <w:t>Model output type/dimension/configuration and potential post processing</w:t>
            </w:r>
            <w:r>
              <w:rPr>
                <w:b/>
                <w:bCs/>
                <w:i/>
                <w:iCs/>
              </w:rPr>
              <w:t xml:space="preserve"> </w:t>
            </w:r>
          </w:p>
        </w:tc>
      </w:tr>
    </w:tbl>
    <w:p w14:paraId="3F3E79F7" w14:textId="70C970DF" w:rsidR="007E1D4B" w:rsidRDefault="007E1D4B" w:rsidP="00F906BB">
      <w:pPr>
        <w:rPr>
          <w:rFonts w:eastAsia="宋体"/>
          <w:lang w:eastAsia="zh-CN"/>
        </w:rPr>
      </w:pPr>
    </w:p>
    <w:p w14:paraId="40798981" w14:textId="54817EDC" w:rsidR="004848C6" w:rsidRDefault="00801D83" w:rsidP="007512B6">
      <w:pPr>
        <w:rPr>
          <w:rFonts w:eastAsia="宋体"/>
          <w:lang w:eastAsia="zh-CN"/>
        </w:rPr>
      </w:pPr>
      <w:r>
        <w:rPr>
          <w:rFonts w:eastAsia="宋体"/>
          <w:lang w:eastAsia="zh-CN"/>
        </w:rPr>
        <w:t xml:space="preserve">Some of </w:t>
      </w:r>
      <w:r w:rsidR="001C3FBB">
        <w:rPr>
          <w:rFonts w:eastAsia="宋体"/>
          <w:lang w:eastAsia="zh-CN"/>
        </w:rPr>
        <w:t xml:space="preserve">RAN1 agreements related to </w:t>
      </w:r>
      <w:r w:rsidR="003D1E38">
        <w:rPr>
          <w:rFonts w:eastAsia="宋体"/>
          <w:lang w:eastAsia="zh-CN"/>
        </w:rPr>
        <w:t xml:space="preserve">AI/ML based </w:t>
      </w:r>
      <w:r w:rsidR="001C3FBB">
        <w:rPr>
          <w:rFonts w:eastAsia="宋体"/>
          <w:lang w:eastAsia="zh-CN"/>
        </w:rPr>
        <w:t xml:space="preserve">CSI feedback enhancements are listed above. </w:t>
      </w:r>
      <w:r w:rsidR="00FF482C">
        <w:rPr>
          <w:rFonts w:eastAsia="宋体"/>
          <w:lang w:eastAsia="zh-CN"/>
        </w:rPr>
        <w:t xml:space="preserve">It can be noticed that among sub use cases </w:t>
      </w:r>
      <w:r w:rsidR="009E6C25">
        <w:rPr>
          <w:rFonts w:eastAsia="宋体"/>
          <w:lang w:eastAsia="zh-CN"/>
        </w:rPr>
        <w:t xml:space="preserve">under RAN1 discussion, the </w:t>
      </w:r>
      <w:r w:rsidR="008B1A8C">
        <w:rPr>
          <w:rFonts w:eastAsia="宋体"/>
          <w:lang w:eastAsia="zh-CN"/>
        </w:rPr>
        <w:t xml:space="preserve">essential idea is to use AI/ML model either for CSI </w:t>
      </w:r>
      <w:r w:rsidR="00A965CB">
        <w:rPr>
          <w:rFonts w:eastAsia="宋体"/>
          <w:lang w:eastAsia="zh-CN"/>
        </w:rPr>
        <w:t xml:space="preserve">temporal/spatial/frequency domain </w:t>
      </w:r>
      <w:r w:rsidR="008B1A8C">
        <w:rPr>
          <w:rFonts w:eastAsia="宋体"/>
          <w:lang w:eastAsia="zh-CN"/>
        </w:rPr>
        <w:t>prediction or compression</w:t>
      </w:r>
      <w:r w:rsidR="00F719F8">
        <w:rPr>
          <w:rFonts w:eastAsia="宋体"/>
          <w:lang w:eastAsia="zh-CN"/>
        </w:rPr>
        <w:t xml:space="preserve">, or both. </w:t>
      </w:r>
      <w:r w:rsidR="002810E1">
        <w:rPr>
          <w:rFonts w:eastAsia="宋体"/>
          <w:lang w:eastAsia="zh-CN"/>
        </w:rPr>
        <w:t xml:space="preserve">Besides, among </w:t>
      </w:r>
      <w:r w:rsidR="00894D80">
        <w:rPr>
          <w:rFonts w:eastAsia="宋体"/>
          <w:lang w:eastAsia="zh-CN"/>
        </w:rPr>
        <w:t>all sub use cases,</w:t>
      </w:r>
      <w:r w:rsidR="007B763F">
        <w:rPr>
          <w:rFonts w:eastAsia="宋体"/>
          <w:lang w:eastAsia="zh-CN"/>
        </w:rPr>
        <w:t xml:space="preserve"> for UE to perform AI/ML model training/inference</w:t>
      </w:r>
      <w:r w:rsidR="00EE01F9">
        <w:rPr>
          <w:rFonts w:eastAsia="宋体"/>
          <w:lang w:eastAsia="zh-CN"/>
        </w:rPr>
        <w:t xml:space="preserve"> with some Network-UE collaboration</w:t>
      </w:r>
      <w:r w:rsidR="00CC2A2B">
        <w:rPr>
          <w:rFonts w:eastAsia="宋体"/>
          <w:lang w:eastAsia="zh-CN"/>
        </w:rPr>
        <w:t xml:space="preserve"> (e.g., level y or z)</w:t>
      </w:r>
      <w:r w:rsidR="007B763F">
        <w:rPr>
          <w:rFonts w:eastAsia="宋体"/>
          <w:lang w:eastAsia="zh-CN"/>
        </w:rPr>
        <w:t>,</w:t>
      </w:r>
      <w:r w:rsidR="00EE01F9">
        <w:rPr>
          <w:rFonts w:eastAsia="宋体"/>
          <w:lang w:eastAsia="zh-CN"/>
        </w:rPr>
        <w:t xml:space="preserve"> in our understanding</w:t>
      </w:r>
      <w:r w:rsidR="007B763F">
        <w:rPr>
          <w:rFonts w:eastAsia="宋体"/>
          <w:lang w:eastAsia="zh-CN"/>
        </w:rPr>
        <w:t xml:space="preserve"> </w:t>
      </w:r>
      <w:r w:rsidR="00F668B5">
        <w:rPr>
          <w:rFonts w:eastAsia="宋体"/>
          <w:lang w:eastAsia="zh-CN"/>
        </w:rPr>
        <w:t>the CSI-RS re</w:t>
      </w:r>
      <w:r w:rsidR="00EE01F9">
        <w:rPr>
          <w:rFonts w:eastAsia="宋体"/>
          <w:lang w:eastAsia="zh-CN"/>
        </w:rPr>
        <w:t>s</w:t>
      </w:r>
      <w:r w:rsidR="00F668B5">
        <w:rPr>
          <w:rFonts w:eastAsia="宋体"/>
          <w:lang w:eastAsia="zh-CN"/>
        </w:rPr>
        <w:t>ou</w:t>
      </w:r>
      <w:r w:rsidR="00CC2A2B">
        <w:rPr>
          <w:rFonts w:eastAsia="宋体"/>
          <w:lang w:eastAsia="zh-CN"/>
        </w:rPr>
        <w:t>r</w:t>
      </w:r>
      <w:r w:rsidR="00F668B5">
        <w:rPr>
          <w:rFonts w:eastAsia="宋体"/>
          <w:lang w:eastAsia="zh-CN"/>
        </w:rPr>
        <w:t>ce(s) used for AI/ML model training</w:t>
      </w:r>
      <w:r w:rsidR="00FC10F3">
        <w:rPr>
          <w:rFonts w:eastAsia="宋体"/>
          <w:lang w:eastAsia="zh-CN"/>
        </w:rPr>
        <w:t>/</w:t>
      </w:r>
      <w:r w:rsidR="00F668B5">
        <w:rPr>
          <w:rFonts w:eastAsia="宋体"/>
          <w:lang w:eastAsia="zh-CN"/>
        </w:rPr>
        <w:t xml:space="preserve">inference needs to be explicitly configured </w:t>
      </w:r>
      <w:r w:rsidR="00FC10F3">
        <w:rPr>
          <w:rFonts w:eastAsia="宋体"/>
          <w:lang w:eastAsia="zh-CN"/>
        </w:rPr>
        <w:t xml:space="preserve">by the </w:t>
      </w:r>
      <w:proofErr w:type="spellStart"/>
      <w:r w:rsidR="00FC10F3">
        <w:rPr>
          <w:rFonts w:eastAsia="宋体"/>
          <w:lang w:eastAsia="zh-CN"/>
        </w:rPr>
        <w:t>gNB</w:t>
      </w:r>
      <w:proofErr w:type="spellEnd"/>
      <w:r w:rsidR="00FC10F3">
        <w:rPr>
          <w:rFonts w:eastAsia="宋体"/>
          <w:lang w:eastAsia="zh-CN"/>
        </w:rPr>
        <w:t xml:space="preserve"> to the UE.</w:t>
      </w:r>
      <w:r w:rsidR="00547BCB">
        <w:rPr>
          <w:rFonts w:eastAsia="宋体"/>
          <w:lang w:eastAsia="zh-CN"/>
        </w:rPr>
        <w:t xml:space="preserve"> </w:t>
      </w:r>
      <w:r w:rsidR="00D34CA2">
        <w:rPr>
          <w:rFonts w:eastAsia="宋体"/>
          <w:lang w:eastAsia="zh-CN"/>
        </w:rPr>
        <w:t>From RAN2 point of view, RAN2 shall at least discuss wh</w:t>
      </w:r>
      <w:r w:rsidR="001C376F">
        <w:rPr>
          <w:rFonts w:eastAsia="宋体"/>
          <w:lang w:eastAsia="zh-CN"/>
        </w:rPr>
        <w:t xml:space="preserve">ether </w:t>
      </w:r>
      <w:r w:rsidR="00485879">
        <w:rPr>
          <w:rFonts w:eastAsia="宋体"/>
          <w:lang w:eastAsia="zh-CN"/>
        </w:rPr>
        <w:t>such</w:t>
      </w:r>
      <w:r w:rsidR="001C376F">
        <w:rPr>
          <w:rFonts w:eastAsia="宋体"/>
          <w:lang w:eastAsia="zh-CN"/>
        </w:rPr>
        <w:t xml:space="preserve"> </w:t>
      </w:r>
      <w:r w:rsidR="000607B4">
        <w:rPr>
          <w:rFonts w:eastAsia="宋体"/>
          <w:lang w:eastAsia="zh-CN"/>
        </w:rPr>
        <w:t xml:space="preserve">configuration is provided in legacy way (e.g., legacy CSI report configuration) or </w:t>
      </w:r>
      <w:r w:rsidR="00D34CA2">
        <w:rPr>
          <w:rFonts w:eastAsia="宋体"/>
          <w:lang w:eastAsia="zh-CN"/>
        </w:rPr>
        <w:t>some AI/ML model related enhancements are needed</w:t>
      </w:r>
      <w:r w:rsidR="00485879">
        <w:rPr>
          <w:rFonts w:eastAsia="宋体"/>
          <w:lang w:eastAsia="zh-CN"/>
        </w:rPr>
        <w:t>.</w:t>
      </w:r>
    </w:p>
    <w:p w14:paraId="5D84EC5B" w14:textId="719709BE" w:rsidR="00D439FD" w:rsidRDefault="00167064" w:rsidP="007512B6">
      <w:r>
        <w:t>Note that i</w:t>
      </w:r>
      <w:r w:rsidR="007512B6" w:rsidRPr="00562FAA">
        <w:t xml:space="preserve">n </w:t>
      </w:r>
      <w:r w:rsidR="00D439FD">
        <w:t>legacy</w:t>
      </w:r>
      <w:r w:rsidR="007512B6" w:rsidRPr="00562FAA">
        <w:t xml:space="preserve">, a UE configured </w:t>
      </w:r>
      <w:r w:rsidR="007512B6">
        <w:t>with</w:t>
      </w:r>
      <w:r w:rsidR="007512B6" w:rsidRPr="00562FAA">
        <w:t xml:space="preserve"> feed</w:t>
      </w:r>
      <w:r w:rsidR="007512B6">
        <w:t>ing</w:t>
      </w:r>
      <w:r w:rsidR="007512B6" w:rsidRPr="00562FAA">
        <w:t xml:space="preserve"> back a CSI report to the network is expected to receive a CSI reporting configuration</w:t>
      </w:r>
      <w:r w:rsidR="007512B6">
        <w:t xml:space="preserve"> </w:t>
      </w:r>
      <w:r w:rsidR="007512B6" w:rsidRPr="00562FAA">
        <w:t>that identifies the CSI-RS resource(s) corresponding to channel</w:t>
      </w:r>
      <w:r w:rsidR="007512B6">
        <w:t>/interference</w:t>
      </w:r>
      <w:r w:rsidR="007512B6" w:rsidRPr="00562FAA">
        <w:t xml:space="preserve"> measurement, the report quantities that are expected to be measured by the UE based on the configured CSI-RS resource(s), the format(s)/codebook type corresponding to each of the configured reporting quantities, as well as the time-domain </w:t>
      </w:r>
      <w:r w:rsidR="0068575E" w:rsidRPr="00562FAA">
        <w:t>behaviour</w:t>
      </w:r>
      <w:r w:rsidR="007512B6" w:rsidRPr="00562FAA">
        <w:t xml:space="preserve"> of the CSI report(s) that are expected to be fed back by the UE. </w:t>
      </w:r>
    </w:p>
    <w:p w14:paraId="749B9DF1" w14:textId="19C81DF3" w:rsidR="007512B6" w:rsidRPr="00562FAA" w:rsidRDefault="007512B6" w:rsidP="007512B6">
      <w:r w:rsidRPr="00562FAA">
        <w:t xml:space="preserve">For AI/ML-based CSI reporting, </w:t>
      </w:r>
      <w:r w:rsidR="00EF61EC">
        <w:t xml:space="preserve">possible </w:t>
      </w:r>
      <w:r w:rsidRPr="00562FAA">
        <w:t xml:space="preserve">enhancements to the CSI reporting configuration </w:t>
      </w:r>
      <w:r w:rsidR="00EF61EC">
        <w:t>should be studied</w:t>
      </w:r>
      <w:r w:rsidRPr="00562FAA">
        <w:t xml:space="preserve"> for </w:t>
      </w:r>
      <w:r w:rsidR="00EF61EC">
        <w:t>level y or level z Network-UE collaboration</w:t>
      </w:r>
      <w:r w:rsidRPr="00562FAA">
        <w:t>. Examples of such enhancements are as follows</w:t>
      </w:r>
      <w:r>
        <w:t>,</w:t>
      </w:r>
    </w:p>
    <w:p w14:paraId="11072EB3" w14:textId="7FEACCF2" w:rsidR="007512B6" w:rsidRPr="00B953DB" w:rsidRDefault="007512B6" w:rsidP="007512B6">
      <w:pPr>
        <w:pStyle w:val="ListParagraph"/>
        <w:numPr>
          <w:ilvl w:val="0"/>
          <w:numId w:val="39"/>
        </w:numPr>
        <w:overflowPunct/>
        <w:autoSpaceDE/>
        <w:autoSpaceDN/>
        <w:adjustRightInd/>
        <w:spacing w:line="256" w:lineRule="auto"/>
        <w:jc w:val="both"/>
        <w:textAlignment w:val="auto"/>
      </w:pPr>
      <w:r w:rsidRPr="00B953DB">
        <w:t xml:space="preserve">Whether a distinct </w:t>
      </w:r>
      <w:r w:rsidRPr="00B5125D">
        <w:t>reporting configuration is specified for AI/ML-based CSI feedback</w:t>
      </w:r>
      <w:r w:rsidRPr="00B953DB">
        <w:t xml:space="preserve">, e.g., AI-based CSI reporting configuration. This would depend on the collaboration level as well as the use case. For instance, a standalone AI-based CSI reporting configuration </w:t>
      </w:r>
      <w:r>
        <w:t xml:space="preserve">for Level </w:t>
      </w:r>
      <w:r w:rsidR="00976D4A">
        <w:t>y</w:t>
      </w:r>
      <w:r>
        <w:t>.</w:t>
      </w:r>
    </w:p>
    <w:p w14:paraId="5B973E26" w14:textId="5DA705A2" w:rsidR="007512B6" w:rsidRPr="00B953DB" w:rsidRDefault="007512B6" w:rsidP="007512B6">
      <w:pPr>
        <w:pStyle w:val="ListParagraph"/>
        <w:numPr>
          <w:ilvl w:val="0"/>
          <w:numId w:val="39"/>
        </w:numPr>
        <w:overflowPunct/>
        <w:autoSpaceDE/>
        <w:autoSpaceDN/>
        <w:adjustRightInd/>
        <w:spacing w:line="256" w:lineRule="auto"/>
        <w:jc w:val="both"/>
        <w:textAlignment w:val="auto"/>
      </w:pPr>
      <w:r w:rsidRPr="00B953DB">
        <w:t xml:space="preserve">Introducing CSI reporting </w:t>
      </w:r>
      <w:r w:rsidRPr="00B5125D">
        <w:t>configuration</w:t>
      </w:r>
      <w:r w:rsidRPr="00F0014B">
        <w:t xml:space="preserve"> parameters corresponding to training data feedback by the UE</w:t>
      </w:r>
      <w:r w:rsidRPr="00B953DB">
        <w:t xml:space="preserve"> (in case real training data feedback</w:t>
      </w:r>
      <w:r>
        <w:t xml:space="preserve"> of the CSI</w:t>
      </w:r>
      <w:r w:rsidRPr="00B953DB">
        <w:t xml:space="preserve"> is supported)</w:t>
      </w:r>
      <w:r w:rsidR="003C3CF3" w:rsidRPr="003C3CF3">
        <w:t xml:space="preserve"> </w:t>
      </w:r>
      <w:r w:rsidR="00B82852">
        <w:t xml:space="preserve">for initial training </w:t>
      </w:r>
      <w:r w:rsidR="003C3CF3">
        <w:t xml:space="preserve">or </w:t>
      </w:r>
      <w:r w:rsidR="00B82852">
        <w:t xml:space="preserve">for </w:t>
      </w:r>
      <w:r w:rsidR="003C3CF3">
        <w:t>model update/adaptation phase</w:t>
      </w:r>
      <w:r w:rsidR="003C3CF3" w:rsidRPr="00B953DB">
        <w:t>.</w:t>
      </w:r>
      <w:r w:rsidR="00BA5DA4">
        <w:t xml:space="preserve"> </w:t>
      </w:r>
      <w:r w:rsidRPr="00B953DB">
        <w:t xml:space="preserve">Note that such data may not be equivalent to PMI reported via legacy codebook types, i.e., the network may configure the UE with feeding back the training data to the network in a format that is distinct from that of PMI, e.g., a new report quantity may be introduced for training data. </w:t>
      </w:r>
    </w:p>
    <w:p w14:paraId="54382FB0" w14:textId="167D518A" w:rsidR="007512B6" w:rsidRPr="00B953DB" w:rsidRDefault="007512B6" w:rsidP="007512B6">
      <w:pPr>
        <w:pStyle w:val="ListParagraph"/>
        <w:numPr>
          <w:ilvl w:val="0"/>
          <w:numId w:val="39"/>
        </w:numPr>
        <w:overflowPunct/>
        <w:autoSpaceDE/>
        <w:autoSpaceDN/>
        <w:adjustRightInd/>
        <w:spacing w:line="256" w:lineRule="auto"/>
        <w:jc w:val="both"/>
        <w:textAlignment w:val="auto"/>
      </w:pPr>
      <w:r w:rsidRPr="00B953DB">
        <w:t xml:space="preserve">Introducing CSI reporting </w:t>
      </w:r>
      <w:r w:rsidRPr="00B5125D">
        <w:t>configuration parameters corresponding to AI model parameters</w:t>
      </w:r>
      <w:r w:rsidRPr="00B953DB">
        <w:t xml:space="preserve"> in case of AI model transfer, e.g., details of the AI-based auto-encoder in case the model training is applied at </w:t>
      </w:r>
      <w:r>
        <w:t xml:space="preserve">the </w:t>
      </w:r>
      <w:r w:rsidRPr="00B953DB">
        <w:t>UE, parameters corresponding to a</w:t>
      </w:r>
      <w:r>
        <w:t>n</w:t>
      </w:r>
      <w:r w:rsidRPr="00B953DB">
        <w:t xml:space="preserve"> NN model, e.g., number of nodes, hidden layers, activation function, etc. </w:t>
      </w:r>
    </w:p>
    <w:p w14:paraId="0A8A64C2" w14:textId="4199DAE4" w:rsidR="007512B6" w:rsidRDefault="007512B6" w:rsidP="007512B6">
      <w:pPr>
        <w:pStyle w:val="ListParagraph"/>
        <w:numPr>
          <w:ilvl w:val="0"/>
          <w:numId w:val="39"/>
        </w:numPr>
        <w:overflowPunct/>
        <w:autoSpaceDE/>
        <w:autoSpaceDN/>
        <w:adjustRightInd/>
        <w:spacing w:line="256" w:lineRule="auto"/>
        <w:jc w:val="both"/>
        <w:textAlignment w:val="auto"/>
      </w:pPr>
      <w:r w:rsidRPr="00B953DB">
        <w:t xml:space="preserve">Introducing CSI reporting </w:t>
      </w:r>
      <w:r w:rsidRPr="00B5125D">
        <w:t>configuration parameters corresponding to performance metric measurement and feedback for AI model parameters</w:t>
      </w:r>
      <w:r w:rsidRPr="00F0014B">
        <w:t>,</w:t>
      </w:r>
      <w:r w:rsidRPr="00B953DB">
        <w:t xml:space="preserve"> e.g., reporting CQI corresponding to CSI-RS resources that are beamformed via AI model at the network, compared with the CQI corresponding to CSI-RS resources that are non-beamformed, or beamformed via conventional</w:t>
      </w:r>
      <w:r>
        <w:t>/legacy</w:t>
      </w:r>
      <w:r w:rsidRPr="00B953DB">
        <w:t xml:space="preserve"> </w:t>
      </w:r>
      <w:r>
        <w:t>approaches</w:t>
      </w:r>
      <w:r w:rsidRPr="00B953DB">
        <w:t>.</w:t>
      </w:r>
    </w:p>
    <w:p w14:paraId="7A481694" w14:textId="3870B27E" w:rsidR="007512B6" w:rsidRDefault="0095248C" w:rsidP="007512B6">
      <w:pPr>
        <w:pStyle w:val="Proposal"/>
        <w:overflowPunct/>
        <w:autoSpaceDE/>
        <w:autoSpaceDN/>
        <w:adjustRightInd/>
        <w:spacing w:after="160" w:line="256" w:lineRule="auto"/>
        <w:textAlignment w:val="auto"/>
      </w:pPr>
      <w:bookmarkStart w:id="4" w:name="_Toc100923938"/>
      <w:bookmarkStart w:id="5" w:name="_Toc100924004"/>
      <w:bookmarkStart w:id="6" w:name="_Toc102128546"/>
      <w:bookmarkStart w:id="7" w:name="_Toc102128593"/>
      <w:bookmarkStart w:id="8" w:name="_Toc127518842"/>
      <w:r>
        <w:t xml:space="preserve">Upon RAN1 progress, </w:t>
      </w:r>
      <w:r w:rsidR="00101620">
        <w:t>RAN2 s</w:t>
      </w:r>
      <w:r w:rsidR="007512B6">
        <w:t>tud</w:t>
      </w:r>
      <w:r w:rsidR="00101620">
        <w:t>ies</w:t>
      </w:r>
      <w:r w:rsidR="00A348FA">
        <w:t xml:space="preserve"> possible</w:t>
      </w:r>
      <w:r w:rsidR="007512B6">
        <w:t xml:space="preserve"> CSI </w:t>
      </w:r>
      <w:r w:rsidR="00044B37">
        <w:t>measurement/</w:t>
      </w:r>
      <w:r w:rsidR="007512B6">
        <w:t>reporting configuration enhancement</w:t>
      </w:r>
      <w:r>
        <w:t>s</w:t>
      </w:r>
      <w:r w:rsidR="007512B6">
        <w:t xml:space="preserve"> for AI-based CSI feedback </w:t>
      </w:r>
      <w:bookmarkEnd w:id="4"/>
      <w:bookmarkEnd w:id="5"/>
      <w:bookmarkEnd w:id="6"/>
      <w:bookmarkEnd w:id="7"/>
      <w:r>
        <w:t>with Network-UE collaboration.</w:t>
      </w:r>
      <w:bookmarkEnd w:id="8"/>
    </w:p>
    <w:p w14:paraId="478A0FE1" w14:textId="168FF6A5" w:rsidR="00BF349B" w:rsidRDefault="00BF349B" w:rsidP="00BF349B">
      <w:pPr>
        <w:pStyle w:val="Proposal"/>
        <w:numPr>
          <w:ilvl w:val="0"/>
          <w:numId w:val="0"/>
        </w:numPr>
        <w:ind w:left="1304" w:hanging="1304"/>
        <w:rPr>
          <w:rFonts w:eastAsia="宋体"/>
        </w:rPr>
      </w:pPr>
    </w:p>
    <w:p w14:paraId="2BF5CB7E" w14:textId="77777777" w:rsidR="00BF349B" w:rsidRDefault="00BF349B" w:rsidP="00BF349B">
      <w:pPr>
        <w:pStyle w:val="Proposal"/>
        <w:numPr>
          <w:ilvl w:val="0"/>
          <w:numId w:val="0"/>
        </w:numPr>
        <w:ind w:left="1304" w:hanging="1304"/>
        <w:rPr>
          <w:rFonts w:eastAsia="宋体"/>
        </w:rPr>
      </w:pPr>
    </w:p>
    <w:p w14:paraId="24255708" w14:textId="30C74BC6" w:rsidR="00FF4909" w:rsidRDefault="002D11AC" w:rsidP="002D11AC">
      <w:pPr>
        <w:pStyle w:val="Heading2"/>
        <w:rPr>
          <w:rFonts w:eastAsia="宋体"/>
          <w:lang w:eastAsia="zh-CN"/>
        </w:rPr>
      </w:pPr>
      <w:r>
        <w:rPr>
          <w:rFonts w:eastAsia="宋体"/>
          <w:lang w:eastAsia="zh-CN"/>
        </w:rPr>
        <w:t>2.2</w:t>
      </w:r>
      <w:r>
        <w:rPr>
          <w:rFonts w:eastAsia="宋体"/>
          <w:lang w:eastAsia="zh-CN"/>
        </w:rPr>
        <w:tab/>
      </w:r>
      <w:r w:rsidR="00E918A8">
        <w:rPr>
          <w:rFonts w:eastAsia="宋体"/>
          <w:lang w:eastAsia="zh-CN"/>
        </w:rPr>
        <w:t>Beam management</w:t>
      </w:r>
    </w:p>
    <w:tbl>
      <w:tblPr>
        <w:tblStyle w:val="TableGrid"/>
        <w:tblW w:w="0" w:type="auto"/>
        <w:tblLook w:val="04A0" w:firstRow="1" w:lastRow="0" w:firstColumn="1" w:lastColumn="0" w:noHBand="0" w:noVBand="1"/>
      </w:tblPr>
      <w:tblGrid>
        <w:gridCol w:w="9855"/>
      </w:tblGrid>
      <w:tr w:rsidR="00433870" w14:paraId="45A18C13" w14:textId="77777777" w:rsidTr="00433870">
        <w:tc>
          <w:tcPr>
            <w:tcW w:w="9855" w:type="dxa"/>
          </w:tcPr>
          <w:p w14:paraId="3F1B472F" w14:textId="1D8DB010" w:rsidR="00F359F8" w:rsidRPr="00954AEF" w:rsidRDefault="008341A5" w:rsidP="00F359F8">
            <w:pPr>
              <w:snapToGrid w:val="0"/>
              <w:spacing w:after="120"/>
              <w:jc w:val="both"/>
              <w:rPr>
                <w:b/>
                <w:bCs/>
                <w:lang w:eastAsia="x-none"/>
              </w:rPr>
            </w:pPr>
            <w:r w:rsidRPr="00954AEF">
              <w:rPr>
                <w:b/>
                <w:bCs/>
                <w:lang w:eastAsia="x-none"/>
              </w:rPr>
              <w:t>RAN1</w:t>
            </w:r>
            <w:r w:rsidR="005F031C" w:rsidRPr="00954AEF">
              <w:rPr>
                <w:b/>
                <w:bCs/>
                <w:lang w:eastAsia="x-none"/>
              </w:rPr>
              <w:t xml:space="preserve"> </w:t>
            </w:r>
            <w:r w:rsidR="00F359F8" w:rsidRPr="00954AEF">
              <w:rPr>
                <w:b/>
                <w:bCs/>
                <w:lang w:eastAsia="x-none"/>
              </w:rPr>
              <w:t>Agreement</w:t>
            </w:r>
          </w:p>
          <w:p w14:paraId="1486B41D" w14:textId="77777777" w:rsidR="00F359F8" w:rsidRPr="00A2444E" w:rsidRDefault="00F359F8" w:rsidP="00F359F8">
            <w:pPr>
              <w:snapToGrid w:val="0"/>
              <w:spacing w:after="120"/>
              <w:jc w:val="both"/>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0EB86E71" w14:textId="77777777" w:rsidR="00F359F8" w:rsidRPr="00A2444E" w:rsidRDefault="00F359F8" w:rsidP="00F359F8">
            <w:pPr>
              <w:numPr>
                <w:ilvl w:val="0"/>
                <w:numId w:val="23"/>
              </w:numPr>
              <w:overflowPunct/>
              <w:snapToGrid w:val="0"/>
              <w:spacing w:after="120" w:line="259" w:lineRule="auto"/>
              <w:jc w:val="both"/>
              <w:textAlignment w:val="auto"/>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5471977A" w14:textId="77777777" w:rsidR="00F359F8" w:rsidRPr="00A2444E" w:rsidRDefault="00F359F8" w:rsidP="00F359F8">
            <w:pPr>
              <w:numPr>
                <w:ilvl w:val="0"/>
                <w:numId w:val="23"/>
              </w:numPr>
              <w:overflowPunct/>
              <w:snapToGrid w:val="0"/>
              <w:spacing w:after="120" w:line="259" w:lineRule="auto"/>
              <w:jc w:val="both"/>
              <w:textAlignment w:val="auto"/>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24CD0687" w14:textId="77777777" w:rsidR="00F359F8" w:rsidRPr="00A2444E" w:rsidRDefault="00F359F8" w:rsidP="00F359F8">
            <w:pPr>
              <w:numPr>
                <w:ilvl w:val="0"/>
                <w:numId w:val="23"/>
              </w:numPr>
              <w:overflowPunct/>
              <w:snapToGrid w:val="0"/>
              <w:spacing w:after="120" w:line="259" w:lineRule="auto"/>
              <w:jc w:val="both"/>
              <w:textAlignment w:val="auto"/>
              <w:rPr>
                <w:lang w:eastAsia="x-none"/>
              </w:rPr>
            </w:pPr>
            <w:r w:rsidRPr="00A2444E">
              <w:rPr>
                <w:lang w:eastAsia="x-none"/>
              </w:rPr>
              <w:t>FFS: details of BM-Case1 and BM-Case2</w:t>
            </w:r>
          </w:p>
          <w:p w14:paraId="68802F66" w14:textId="77777777" w:rsidR="00F359F8" w:rsidRPr="00A2444E" w:rsidRDefault="00F359F8" w:rsidP="00F359F8">
            <w:pPr>
              <w:numPr>
                <w:ilvl w:val="0"/>
                <w:numId w:val="23"/>
              </w:numPr>
              <w:overflowPunct/>
              <w:snapToGrid w:val="0"/>
              <w:spacing w:after="120" w:line="259" w:lineRule="auto"/>
              <w:jc w:val="both"/>
              <w:textAlignment w:val="auto"/>
              <w:rPr>
                <w:lang w:eastAsia="x-none"/>
              </w:rPr>
            </w:pPr>
            <w:r w:rsidRPr="00A2444E">
              <w:rPr>
                <w:lang w:eastAsia="x-none"/>
              </w:rPr>
              <w:t>FFS: other sub use cases</w:t>
            </w:r>
          </w:p>
          <w:p w14:paraId="18A74B67" w14:textId="77777777" w:rsidR="00F359F8" w:rsidRPr="00A2444E" w:rsidRDefault="00F359F8" w:rsidP="00F359F8">
            <w:pPr>
              <w:snapToGrid w:val="0"/>
              <w:spacing w:after="120" w:line="259" w:lineRule="auto"/>
              <w:jc w:val="both"/>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p w14:paraId="719E93F7" w14:textId="77777777" w:rsidR="00341DCE" w:rsidRDefault="00341DCE" w:rsidP="00B94C21">
            <w:pPr>
              <w:spacing w:after="120"/>
              <w:rPr>
                <w:b/>
                <w:bCs/>
                <w:lang w:eastAsia="x-none"/>
              </w:rPr>
            </w:pPr>
          </w:p>
          <w:p w14:paraId="3AEBDAB0" w14:textId="3D5B4623" w:rsidR="00B94C21" w:rsidRPr="00057581" w:rsidRDefault="00B94C21" w:rsidP="00B94C21">
            <w:pPr>
              <w:spacing w:after="120"/>
              <w:rPr>
                <w:bCs/>
                <w:iCs/>
              </w:rPr>
            </w:pPr>
            <w:r w:rsidRPr="00057581">
              <w:rPr>
                <w:bCs/>
                <w:iCs/>
              </w:rPr>
              <w:lastRenderedPageBreak/>
              <w:t>For the data collection for AI/ML model training (if supported), study the following aspects as a starting point for potential necessary specification impact:</w:t>
            </w:r>
          </w:p>
          <w:p w14:paraId="053155D4"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proofErr w:type="spellStart"/>
            <w:r w:rsidRPr="00057581">
              <w:rPr>
                <w:bCs/>
                <w:iCs/>
                <w:color w:val="auto"/>
                <w:highlight w:val="green"/>
              </w:rPr>
              <w:t>Signaling</w:t>
            </w:r>
            <w:proofErr w:type="spellEnd"/>
            <w:r w:rsidRPr="00057581">
              <w:rPr>
                <w:bCs/>
                <w:iCs/>
                <w:color w:val="auto"/>
                <w:highlight w:val="green"/>
              </w:rPr>
              <w:t>/configuration/measurement/report for data collection</w:t>
            </w:r>
            <w:r w:rsidRPr="00057581">
              <w:rPr>
                <w:bCs/>
                <w:iCs/>
                <w:color w:val="auto"/>
              </w:rPr>
              <w:t xml:space="preserve">, e.g., </w:t>
            </w:r>
            <w:proofErr w:type="spellStart"/>
            <w:r w:rsidRPr="00057581">
              <w:rPr>
                <w:bCs/>
                <w:iCs/>
                <w:color w:val="auto"/>
              </w:rPr>
              <w:t>signaling</w:t>
            </w:r>
            <w:proofErr w:type="spellEnd"/>
            <w:r w:rsidRPr="00057581">
              <w:rPr>
                <w:bCs/>
                <w:iCs/>
                <w:color w:val="auto"/>
              </w:rPr>
              <w:t xml:space="preserve"> aspects related to assistance information (if supported), Reference signals</w:t>
            </w:r>
          </w:p>
          <w:p w14:paraId="50B648DB"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rPr>
              <w:t>Content/type of the collected data</w:t>
            </w:r>
          </w:p>
          <w:p w14:paraId="7C15E527"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rPr>
              <w:t>Other aspect(s) is not precluded</w:t>
            </w:r>
          </w:p>
          <w:p w14:paraId="27251526" w14:textId="77777777" w:rsidR="00954AEF" w:rsidRPr="00057581" w:rsidRDefault="00954AEF" w:rsidP="00B94C21">
            <w:pPr>
              <w:rPr>
                <w:rFonts w:eastAsia="宋体"/>
                <w:bCs/>
                <w:iCs/>
                <w:kern w:val="2"/>
                <w:szCs w:val="22"/>
                <w:u w:val="single"/>
                <w:lang w:eastAsia="zh-CN"/>
              </w:rPr>
            </w:pPr>
          </w:p>
          <w:p w14:paraId="70F7595A" w14:textId="550B2206" w:rsidR="00B94C21" w:rsidRPr="00057581" w:rsidRDefault="00B94C21" w:rsidP="00B94C21">
            <w:pPr>
              <w:rPr>
                <w:bCs/>
                <w:iCs/>
              </w:rPr>
            </w:pPr>
            <w:r w:rsidRPr="00057581">
              <w:rPr>
                <w:bCs/>
                <w:iCs/>
              </w:rPr>
              <w:t>Regarding the model monitoring for BM-Case1 and BM-Case2, to investigate specification impacts from the following aspects</w:t>
            </w:r>
          </w:p>
          <w:p w14:paraId="5C2BB533"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rPr>
              <w:t>Performance metric(s)</w:t>
            </w:r>
          </w:p>
          <w:p w14:paraId="13D347C3"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rPr>
              <w:t>Benchmark/reference for the performance comparison</w:t>
            </w:r>
          </w:p>
          <w:p w14:paraId="2B74BC56"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proofErr w:type="spellStart"/>
            <w:r w:rsidRPr="00057581">
              <w:rPr>
                <w:bCs/>
                <w:iCs/>
                <w:color w:val="auto"/>
                <w:highlight w:val="green"/>
              </w:rPr>
              <w:t>Signaling</w:t>
            </w:r>
            <w:proofErr w:type="spellEnd"/>
            <w:r w:rsidRPr="00057581">
              <w:rPr>
                <w:bCs/>
                <w:iCs/>
                <w:color w:val="auto"/>
                <w:highlight w:val="green"/>
              </w:rPr>
              <w:t>/configuration/measurement/report for model monitoring</w:t>
            </w:r>
            <w:r w:rsidRPr="00057581">
              <w:rPr>
                <w:bCs/>
                <w:iCs/>
                <w:color w:val="auto"/>
              </w:rPr>
              <w:t xml:space="preserve">, e.g., </w:t>
            </w:r>
            <w:proofErr w:type="spellStart"/>
            <w:r w:rsidRPr="00057581">
              <w:rPr>
                <w:bCs/>
                <w:iCs/>
                <w:color w:val="auto"/>
              </w:rPr>
              <w:t>signaling</w:t>
            </w:r>
            <w:proofErr w:type="spellEnd"/>
            <w:r w:rsidRPr="00057581">
              <w:rPr>
                <w:bCs/>
                <w:iCs/>
                <w:color w:val="auto"/>
              </w:rPr>
              <w:t xml:space="preserve"> aspects related to assistance information (if supported), Reference signals</w:t>
            </w:r>
          </w:p>
          <w:p w14:paraId="386A076F"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rPr>
              <w:t>Other aspect(s) is not precluded</w:t>
            </w:r>
          </w:p>
          <w:p w14:paraId="56ABFF25" w14:textId="77777777" w:rsidR="00B94C21" w:rsidRPr="00057581" w:rsidRDefault="00B94C21" w:rsidP="00B94C21">
            <w:pPr>
              <w:rPr>
                <w:rFonts w:eastAsia="等线"/>
                <w:bCs/>
                <w:iCs/>
                <w:lang w:eastAsia="zh-CN"/>
              </w:rPr>
            </w:pPr>
          </w:p>
          <w:p w14:paraId="6BDAA9B9" w14:textId="77777777" w:rsidR="00B94C21" w:rsidRPr="00057581" w:rsidRDefault="00B94C21" w:rsidP="00B94C21">
            <w:pPr>
              <w:spacing w:after="120"/>
              <w:rPr>
                <w:bCs/>
                <w:iCs/>
                <w:lang w:eastAsia="x-none"/>
              </w:rPr>
            </w:pPr>
            <w:r w:rsidRPr="00057581">
              <w:rPr>
                <w:bCs/>
                <w:iCs/>
                <w:lang w:eastAsia="x-none"/>
              </w:rPr>
              <w:t>In order to facilitate the AI/ML model inference, study the following aspects as a starting point:</w:t>
            </w:r>
          </w:p>
          <w:p w14:paraId="3EAE0994"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highlight w:val="green"/>
              </w:rPr>
              <w:t>Enhanced or new configurations/UE reporting/UE measurement</w:t>
            </w:r>
            <w:r w:rsidRPr="00057581">
              <w:rPr>
                <w:bCs/>
                <w:iCs/>
                <w:color w:val="auto"/>
              </w:rPr>
              <w:t>, e.g., Enhanced or new beam measurement and/or beam reporting</w:t>
            </w:r>
          </w:p>
          <w:p w14:paraId="35B257D8"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highlight w:val="green"/>
              </w:rPr>
            </w:pPr>
            <w:r w:rsidRPr="00057581">
              <w:rPr>
                <w:bCs/>
                <w:iCs/>
                <w:color w:val="auto"/>
                <w:highlight w:val="green"/>
              </w:rPr>
              <w:t xml:space="preserve">Enhanced or new </w:t>
            </w:r>
            <w:proofErr w:type="spellStart"/>
            <w:r w:rsidRPr="00057581">
              <w:rPr>
                <w:bCs/>
                <w:iCs/>
                <w:color w:val="auto"/>
                <w:highlight w:val="green"/>
              </w:rPr>
              <w:t>signaling</w:t>
            </w:r>
            <w:proofErr w:type="spellEnd"/>
            <w:r w:rsidRPr="00057581">
              <w:rPr>
                <w:bCs/>
                <w:iCs/>
                <w:color w:val="auto"/>
                <w:highlight w:val="green"/>
              </w:rPr>
              <w:t xml:space="preserve"> for measurement configuration/triggering</w:t>
            </w:r>
          </w:p>
          <w:p w14:paraId="6A892F1E" w14:textId="77777777" w:rsidR="00057581" w:rsidRDefault="00B94C21" w:rsidP="00057581">
            <w:pPr>
              <w:pStyle w:val="BodyText"/>
              <w:numPr>
                <w:ilvl w:val="0"/>
                <w:numId w:val="34"/>
              </w:numPr>
              <w:overflowPunct/>
              <w:autoSpaceDE/>
              <w:autoSpaceDN/>
              <w:adjustRightInd/>
              <w:spacing w:after="120"/>
              <w:textAlignment w:val="auto"/>
              <w:rPr>
                <w:bCs/>
                <w:iCs/>
                <w:color w:val="auto"/>
              </w:rPr>
            </w:pPr>
            <w:proofErr w:type="spellStart"/>
            <w:r w:rsidRPr="00057581">
              <w:rPr>
                <w:bCs/>
                <w:iCs/>
                <w:color w:val="auto"/>
              </w:rPr>
              <w:t>Signaling</w:t>
            </w:r>
            <w:proofErr w:type="spellEnd"/>
            <w:r w:rsidRPr="00057581">
              <w:rPr>
                <w:bCs/>
                <w:iCs/>
                <w:color w:val="auto"/>
              </w:rPr>
              <w:t xml:space="preserve"> of assistance information (if applicable)</w:t>
            </w:r>
          </w:p>
          <w:p w14:paraId="393BF374" w14:textId="45714207" w:rsidR="00B94C21" w:rsidRDefault="00B94C21" w:rsidP="00057581">
            <w:pPr>
              <w:pStyle w:val="BodyText"/>
              <w:numPr>
                <w:ilvl w:val="0"/>
                <w:numId w:val="34"/>
              </w:numPr>
              <w:overflowPunct/>
              <w:autoSpaceDE/>
              <w:autoSpaceDN/>
              <w:adjustRightInd/>
              <w:spacing w:after="120"/>
              <w:textAlignment w:val="auto"/>
              <w:rPr>
                <w:bCs/>
                <w:iCs/>
                <w:color w:val="auto"/>
              </w:rPr>
            </w:pPr>
            <w:r w:rsidRPr="00057581">
              <w:rPr>
                <w:bCs/>
                <w:iCs/>
                <w:color w:val="auto"/>
              </w:rPr>
              <w:t>Other aspect(s) is not precluded</w:t>
            </w:r>
          </w:p>
          <w:p w14:paraId="24FEDCF0" w14:textId="77777777" w:rsidR="004527C8" w:rsidRDefault="004527C8" w:rsidP="004527C8">
            <w:pPr>
              <w:pStyle w:val="BodyText"/>
              <w:overflowPunct/>
              <w:autoSpaceDE/>
              <w:autoSpaceDN/>
              <w:adjustRightInd/>
              <w:spacing w:after="120"/>
              <w:ind w:left="420"/>
              <w:textAlignment w:val="auto"/>
              <w:rPr>
                <w:bCs/>
                <w:iCs/>
                <w:color w:val="auto"/>
              </w:rPr>
            </w:pPr>
          </w:p>
          <w:p w14:paraId="4BF76FCC" w14:textId="77777777" w:rsidR="004527C8" w:rsidRPr="004527C8" w:rsidRDefault="004527C8" w:rsidP="004527C8">
            <w:pPr>
              <w:snapToGrid w:val="0"/>
              <w:spacing w:after="120"/>
              <w:jc w:val="both"/>
              <w:rPr>
                <w:rFonts w:eastAsia="宋体"/>
              </w:rPr>
            </w:pPr>
            <w:r w:rsidRPr="004527C8">
              <w:rPr>
                <w:rFonts w:eastAsia="宋体"/>
              </w:rPr>
              <w:t>Regarding the sub use case BM-Case1 and B</w:t>
            </w:r>
            <w:r w:rsidRPr="004527C8">
              <w:t>M-Case2</w:t>
            </w:r>
            <w:r w:rsidRPr="004527C8">
              <w:rPr>
                <w:rFonts w:eastAsia="宋体"/>
              </w:rPr>
              <w:t>, study the following alternatives for AI/ML output:</w:t>
            </w:r>
          </w:p>
          <w:p w14:paraId="6E88C9F6" w14:textId="77777777" w:rsidR="004527C8" w:rsidRPr="004527C8" w:rsidRDefault="004527C8" w:rsidP="004527C8">
            <w:pPr>
              <w:numPr>
                <w:ilvl w:val="0"/>
                <w:numId w:val="23"/>
              </w:numPr>
              <w:overflowPunct/>
              <w:snapToGrid w:val="0"/>
              <w:spacing w:after="120" w:line="259" w:lineRule="auto"/>
              <w:jc w:val="both"/>
              <w:textAlignment w:val="auto"/>
              <w:rPr>
                <w:rFonts w:eastAsia="宋体"/>
              </w:rPr>
            </w:pPr>
            <w:r w:rsidRPr="004527C8">
              <w:t xml:space="preserve">Alt.1: Tx and/or Rx Beam ID(s) and/or the predicted L1-RSRP of the N predicted DL Tx and/or Rx beams </w:t>
            </w:r>
          </w:p>
          <w:p w14:paraId="10B8CEF1" w14:textId="77777777" w:rsidR="004527C8" w:rsidRPr="004527C8" w:rsidRDefault="004527C8" w:rsidP="004527C8">
            <w:pPr>
              <w:numPr>
                <w:ilvl w:val="1"/>
                <w:numId w:val="23"/>
              </w:numPr>
              <w:overflowPunct/>
              <w:snapToGrid w:val="0"/>
              <w:spacing w:after="120" w:line="259" w:lineRule="auto"/>
              <w:jc w:val="both"/>
              <w:textAlignment w:val="auto"/>
              <w:rPr>
                <w:rFonts w:eastAsia="宋体"/>
              </w:rPr>
            </w:pPr>
            <w:r w:rsidRPr="004527C8">
              <w:rPr>
                <w:rFonts w:eastAsia="宋体"/>
              </w:rPr>
              <w:t>E.g., N predicted beams can be the top-N predicted beams</w:t>
            </w:r>
          </w:p>
          <w:p w14:paraId="1CE7AEAC" w14:textId="77777777" w:rsidR="004527C8" w:rsidRPr="004527C8" w:rsidRDefault="004527C8" w:rsidP="004527C8">
            <w:pPr>
              <w:numPr>
                <w:ilvl w:val="0"/>
                <w:numId w:val="23"/>
              </w:numPr>
              <w:overflowPunct/>
              <w:snapToGrid w:val="0"/>
              <w:spacing w:after="120" w:line="259" w:lineRule="auto"/>
              <w:jc w:val="both"/>
              <w:textAlignment w:val="auto"/>
              <w:rPr>
                <w:rFonts w:eastAsia="宋体"/>
              </w:rPr>
            </w:pPr>
            <w:r w:rsidRPr="004527C8">
              <w:t xml:space="preserve">Alt.2: Tx and/or Rx Beam ID(s) of </w:t>
            </w:r>
            <w:proofErr w:type="gramStart"/>
            <w:r w:rsidRPr="004527C8">
              <w:t>the  N</w:t>
            </w:r>
            <w:proofErr w:type="gramEnd"/>
            <w:r w:rsidRPr="004527C8">
              <w:t xml:space="preserve"> predicted DL Tx and/or Rx beams and  other information</w:t>
            </w:r>
          </w:p>
          <w:p w14:paraId="7F24BC05" w14:textId="77777777" w:rsidR="004527C8" w:rsidRPr="004527C8" w:rsidRDefault="004527C8" w:rsidP="004527C8">
            <w:pPr>
              <w:numPr>
                <w:ilvl w:val="1"/>
                <w:numId w:val="23"/>
              </w:numPr>
              <w:overflowPunct/>
              <w:snapToGrid w:val="0"/>
              <w:spacing w:after="120" w:line="259" w:lineRule="auto"/>
              <w:jc w:val="both"/>
              <w:textAlignment w:val="auto"/>
              <w:rPr>
                <w:rFonts w:eastAsia="宋体"/>
                <w:highlight w:val="green"/>
              </w:rPr>
            </w:pPr>
            <w:r w:rsidRPr="004527C8">
              <w:rPr>
                <w:rFonts w:eastAsia="宋体"/>
                <w:highlight w:val="green"/>
              </w:rPr>
              <w:t xml:space="preserve">FFS: other information (e.g., probability for the beam to be the best beam, </w:t>
            </w:r>
            <w:r w:rsidRPr="004527C8">
              <w:rPr>
                <w:highlight w:val="green"/>
              </w:rPr>
              <w:t xml:space="preserve">the associated confidence, beam application time/dwelling time, Predicted Beam failure) </w:t>
            </w:r>
          </w:p>
          <w:p w14:paraId="3F4E0D38" w14:textId="77777777" w:rsidR="004527C8" w:rsidRPr="004527C8" w:rsidRDefault="004527C8" w:rsidP="004527C8">
            <w:pPr>
              <w:numPr>
                <w:ilvl w:val="1"/>
                <w:numId w:val="23"/>
              </w:numPr>
              <w:overflowPunct/>
              <w:snapToGrid w:val="0"/>
              <w:spacing w:after="120" w:line="259" w:lineRule="auto"/>
              <w:jc w:val="both"/>
              <w:textAlignment w:val="auto"/>
              <w:rPr>
                <w:rFonts w:eastAsia="宋体"/>
              </w:rPr>
            </w:pPr>
            <w:r w:rsidRPr="004527C8">
              <w:rPr>
                <w:rFonts w:eastAsia="宋体"/>
              </w:rPr>
              <w:t>E.g., N predicted beams can be the top-N predicted beams</w:t>
            </w:r>
          </w:p>
          <w:p w14:paraId="305DEB7F" w14:textId="77777777" w:rsidR="004527C8" w:rsidRPr="004527C8" w:rsidRDefault="004527C8" w:rsidP="004527C8">
            <w:pPr>
              <w:numPr>
                <w:ilvl w:val="0"/>
                <w:numId w:val="23"/>
              </w:numPr>
              <w:overflowPunct/>
              <w:snapToGrid w:val="0"/>
              <w:spacing w:after="120" w:line="259" w:lineRule="auto"/>
              <w:jc w:val="both"/>
              <w:textAlignment w:val="auto"/>
              <w:rPr>
                <w:rFonts w:eastAsia="宋体"/>
              </w:rPr>
            </w:pPr>
            <w:r w:rsidRPr="004527C8">
              <w:rPr>
                <w:rFonts w:eastAsia="宋体"/>
              </w:rPr>
              <w:t xml:space="preserve">Alt.3: </w:t>
            </w:r>
            <w:r w:rsidRPr="004527C8">
              <w:t xml:space="preserve">Tx and/or Rx Beam angle(s) </w:t>
            </w:r>
            <w:r w:rsidRPr="004527C8">
              <w:rPr>
                <w:rFonts w:eastAsia="宋体"/>
              </w:rPr>
              <w:t xml:space="preserve">and/or the predicted L1-RSRP </w:t>
            </w:r>
            <w:r w:rsidRPr="004527C8">
              <w:t>of the N predicted DL Tx and/or Rx beams</w:t>
            </w:r>
          </w:p>
          <w:p w14:paraId="1E202BEC" w14:textId="77777777" w:rsidR="004527C8" w:rsidRPr="004527C8" w:rsidRDefault="004527C8" w:rsidP="004527C8">
            <w:pPr>
              <w:numPr>
                <w:ilvl w:val="1"/>
                <w:numId w:val="23"/>
              </w:numPr>
              <w:overflowPunct/>
              <w:snapToGrid w:val="0"/>
              <w:spacing w:after="120" w:line="259" w:lineRule="auto"/>
              <w:jc w:val="both"/>
              <w:textAlignment w:val="auto"/>
              <w:rPr>
                <w:rFonts w:eastAsia="宋体"/>
              </w:rPr>
            </w:pPr>
            <w:r w:rsidRPr="004527C8">
              <w:rPr>
                <w:rFonts w:eastAsia="宋体"/>
              </w:rPr>
              <w:t>E.g., N predicted beams can be the top-N predicted beams</w:t>
            </w:r>
          </w:p>
          <w:p w14:paraId="22377C20" w14:textId="3F094782" w:rsidR="004527C8" w:rsidRPr="004527C8" w:rsidRDefault="004527C8" w:rsidP="004527C8">
            <w:pPr>
              <w:numPr>
                <w:ilvl w:val="1"/>
                <w:numId w:val="23"/>
              </w:numPr>
              <w:overflowPunct/>
              <w:snapToGrid w:val="0"/>
              <w:spacing w:after="120" w:line="259" w:lineRule="auto"/>
              <w:jc w:val="both"/>
              <w:textAlignment w:val="auto"/>
              <w:rPr>
                <w:rFonts w:eastAsia="宋体"/>
                <w:b/>
                <w:bCs/>
                <w:i/>
                <w:iCs/>
              </w:rPr>
            </w:pPr>
            <w:r w:rsidRPr="004527C8">
              <w:rPr>
                <w:rFonts w:eastAsia="宋体" w:hint="eastAsia"/>
                <w:lang w:eastAsia="zh-CN"/>
              </w:rPr>
              <w:t>F</w:t>
            </w:r>
            <w:r w:rsidRPr="004527C8">
              <w:rPr>
                <w:rFonts w:eastAsia="宋体"/>
                <w:lang w:eastAsia="zh-CN"/>
              </w:rPr>
              <w:t xml:space="preserve">FS: </w:t>
            </w:r>
            <w:r w:rsidRPr="004527C8">
              <w:rPr>
                <w:rFonts w:eastAsia="宋体" w:hint="eastAsia"/>
                <w:lang w:eastAsia="zh-CN"/>
              </w:rPr>
              <w:t>detail</w:t>
            </w:r>
            <w:r w:rsidRPr="004527C8">
              <w:rPr>
                <w:rFonts w:eastAsia="宋体"/>
                <w:lang w:eastAsia="zh-CN"/>
              </w:rPr>
              <w:t>s of Beam angle(s)</w:t>
            </w:r>
          </w:p>
        </w:tc>
      </w:tr>
    </w:tbl>
    <w:p w14:paraId="04AAFAF6" w14:textId="65D8AFB1" w:rsidR="00433870" w:rsidRDefault="00433870" w:rsidP="00F906BB">
      <w:pPr>
        <w:rPr>
          <w:rFonts w:eastAsia="宋体"/>
          <w:lang w:eastAsia="zh-CN"/>
        </w:rPr>
      </w:pPr>
    </w:p>
    <w:p w14:paraId="44D90546" w14:textId="6CA52421" w:rsidR="00A965CB" w:rsidRDefault="003D1E38" w:rsidP="00F906BB">
      <w:pPr>
        <w:rPr>
          <w:rFonts w:eastAsia="宋体"/>
          <w:lang w:eastAsia="zh-CN"/>
        </w:rPr>
      </w:pPr>
      <w:r>
        <w:rPr>
          <w:rFonts w:eastAsia="宋体"/>
          <w:lang w:eastAsia="zh-CN"/>
        </w:rPr>
        <w:t xml:space="preserve">Some RAN1 agreements related to AI/ML based </w:t>
      </w:r>
      <w:r w:rsidR="0074062A">
        <w:rPr>
          <w:rFonts w:eastAsia="宋体"/>
          <w:lang w:eastAsia="zh-CN"/>
        </w:rPr>
        <w:t>beam management</w:t>
      </w:r>
      <w:r w:rsidR="00A965CB">
        <w:rPr>
          <w:rFonts w:eastAsia="宋体"/>
          <w:lang w:eastAsia="zh-CN"/>
        </w:rPr>
        <w:t>, the AI/ML based beam management is essentially about the spatial-domain and temporal-domain</w:t>
      </w:r>
      <w:r w:rsidR="00E7532D">
        <w:rPr>
          <w:rFonts w:eastAsia="宋体"/>
          <w:lang w:eastAsia="zh-CN"/>
        </w:rPr>
        <w:t xml:space="preserve"> beam</w:t>
      </w:r>
      <w:r w:rsidR="00A965CB">
        <w:rPr>
          <w:rFonts w:eastAsia="宋体"/>
          <w:lang w:eastAsia="zh-CN"/>
        </w:rPr>
        <w:t xml:space="preserve"> prediction</w:t>
      </w:r>
      <w:r w:rsidR="009E62AF">
        <w:rPr>
          <w:rFonts w:eastAsia="宋体"/>
          <w:lang w:eastAsia="zh-CN"/>
        </w:rPr>
        <w:t xml:space="preserve">. </w:t>
      </w:r>
      <w:r w:rsidR="0072077F">
        <w:rPr>
          <w:rFonts w:eastAsia="宋体"/>
          <w:lang w:eastAsia="zh-CN"/>
        </w:rPr>
        <w:t xml:space="preserve">One RAN2 impact would be the possible </w:t>
      </w:r>
      <w:r w:rsidR="002C6FFB">
        <w:rPr>
          <w:rFonts w:eastAsia="宋体"/>
          <w:lang w:eastAsia="zh-CN"/>
        </w:rPr>
        <w:t>enhancement to the configuration</w:t>
      </w:r>
      <w:r w:rsidR="008C1E01">
        <w:rPr>
          <w:rFonts w:eastAsia="宋体"/>
          <w:lang w:eastAsia="zh-CN"/>
        </w:rPr>
        <w:t xml:space="preserve"> signalling that</w:t>
      </w:r>
      <w:r w:rsidR="002C6FFB">
        <w:rPr>
          <w:rFonts w:eastAsia="宋体"/>
          <w:lang w:eastAsia="zh-CN"/>
        </w:rPr>
        <w:t xml:space="preserve"> </w:t>
      </w:r>
      <w:r w:rsidR="008C1E01">
        <w:rPr>
          <w:rFonts w:eastAsia="宋体"/>
          <w:lang w:eastAsia="zh-CN"/>
        </w:rPr>
        <w:t>provides</w:t>
      </w:r>
      <w:r w:rsidR="005D767A">
        <w:rPr>
          <w:rFonts w:eastAsia="宋体"/>
          <w:lang w:eastAsia="zh-CN"/>
        </w:rPr>
        <w:t xml:space="preserve"> the SSB/CSI-RS information related to the </w:t>
      </w:r>
      <w:r w:rsidR="00E7532D">
        <w:rPr>
          <w:rFonts w:eastAsia="宋体"/>
          <w:lang w:eastAsia="zh-CN"/>
        </w:rPr>
        <w:t xml:space="preserve">beam </w:t>
      </w:r>
      <w:r w:rsidR="00E03F10">
        <w:rPr>
          <w:rFonts w:eastAsia="宋体"/>
          <w:lang w:eastAsia="zh-CN"/>
        </w:rPr>
        <w:t>measurement/report</w:t>
      </w:r>
      <w:r w:rsidR="008C1E01">
        <w:rPr>
          <w:rFonts w:eastAsia="宋体"/>
          <w:lang w:eastAsia="zh-CN"/>
        </w:rPr>
        <w:t xml:space="preserve"> for AI/ML based beam management</w:t>
      </w:r>
      <w:r w:rsidR="002E370C">
        <w:rPr>
          <w:rFonts w:eastAsia="宋体"/>
          <w:lang w:eastAsia="zh-CN"/>
        </w:rPr>
        <w:t>, especially when Network-UE collaboration is required</w:t>
      </w:r>
      <w:r w:rsidR="000F1BD6">
        <w:rPr>
          <w:rFonts w:eastAsia="宋体"/>
          <w:lang w:eastAsia="zh-CN"/>
        </w:rPr>
        <w:t xml:space="preserve">, as also mentioned in RAN1 agreements. </w:t>
      </w:r>
      <w:r w:rsidR="002C6FFB">
        <w:rPr>
          <w:rFonts w:eastAsia="宋体"/>
          <w:lang w:eastAsia="zh-CN"/>
        </w:rPr>
        <w:t xml:space="preserve"> </w:t>
      </w:r>
    </w:p>
    <w:p w14:paraId="47F780CF" w14:textId="7C39EB73" w:rsidR="003D1E38" w:rsidRDefault="003D1E38" w:rsidP="00F906BB">
      <w:pPr>
        <w:rPr>
          <w:rFonts w:eastAsia="宋体"/>
          <w:lang w:eastAsia="zh-CN"/>
        </w:rPr>
      </w:pPr>
      <w:r>
        <w:rPr>
          <w:rFonts w:eastAsia="宋体"/>
          <w:lang w:eastAsia="zh-CN"/>
        </w:rPr>
        <w:t xml:space="preserve">Similar as the discussion for </w:t>
      </w:r>
      <w:r w:rsidR="00E95D45">
        <w:rPr>
          <w:rFonts w:eastAsia="宋体"/>
          <w:lang w:eastAsia="zh-CN"/>
        </w:rPr>
        <w:t>AI</w:t>
      </w:r>
      <w:r w:rsidR="00E95D45">
        <w:rPr>
          <w:rFonts w:eastAsia="宋体" w:hint="eastAsia"/>
          <w:lang w:eastAsia="zh-CN"/>
        </w:rPr>
        <w:t>/</w:t>
      </w:r>
      <w:r w:rsidR="00E95D45">
        <w:rPr>
          <w:rFonts w:eastAsia="宋体"/>
          <w:lang w:eastAsia="zh-CN"/>
        </w:rPr>
        <w:t xml:space="preserve">ML based </w:t>
      </w:r>
      <w:r>
        <w:rPr>
          <w:rFonts w:eastAsia="宋体"/>
          <w:lang w:eastAsia="zh-CN"/>
        </w:rPr>
        <w:t xml:space="preserve">CSI feedback enhancement, </w:t>
      </w:r>
      <w:r w:rsidR="00782885">
        <w:rPr>
          <w:rFonts w:eastAsia="宋体"/>
          <w:lang w:eastAsia="zh-CN"/>
        </w:rPr>
        <w:t xml:space="preserve">the configuration related to </w:t>
      </w:r>
      <w:r w:rsidR="005C2064">
        <w:rPr>
          <w:rFonts w:eastAsia="宋体"/>
          <w:lang w:eastAsia="zh-CN"/>
        </w:rPr>
        <w:t xml:space="preserve">beam measurement/reporting </w:t>
      </w:r>
      <w:r w:rsidR="002E370C">
        <w:rPr>
          <w:rFonts w:eastAsia="宋体"/>
          <w:lang w:eastAsia="zh-CN"/>
        </w:rPr>
        <w:t>could</w:t>
      </w:r>
      <w:r w:rsidR="005C2064">
        <w:rPr>
          <w:rFonts w:eastAsia="宋体"/>
          <w:lang w:eastAsia="zh-CN"/>
        </w:rPr>
        <w:t xml:space="preserve"> be provided in a </w:t>
      </w:r>
      <w:r w:rsidR="00501A43">
        <w:rPr>
          <w:rFonts w:eastAsia="宋体"/>
          <w:lang w:eastAsia="zh-CN"/>
        </w:rPr>
        <w:t xml:space="preserve">dedicated way (e.g., contained in a new RRC IE), so UE can distinguish it from legacy </w:t>
      </w:r>
      <w:r w:rsidR="005F3EF8">
        <w:rPr>
          <w:rFonts w:eastAsia="宋体"/>
          <w:lang w:eastAsia="zh-CN"/>
        </w:rPr>
        <w:t xml:space="preserve">beam measurement/reporting configuration. Besides, some configuration related to AI/ML model </w:t>
      </w:r>
      <w:r w:rsidR="002E370C">
        <w:rPr>
          <w:rFonts w:eastAsia="宋体"/>
          <w:lang w:eastAsia="zh-CN"/>
        </w:rPr>
        <w:t xml:space="preserve">transfer/monitor </w:t>
      </w:r>
      <w:r w:rsidR="005F3EF8">
        <w:rPr>
          <w:rFonts w:eastAsia="宋体"/>
          <w:lang w:eastAsia="zh-CN"/>
        </w:rPr>
        <w:t>can also be provided</w:t>
      </w:r>
      <w:r w:rsidR="002E370C">
        <w:rPr>
          <w:rFonts w:eastAsia="宋体"/>
          <w:lang w:eastAsia="zh-CN"/>
        </w:rPr>
        <w:t xml:space="preserve">, which is dependent on the </w:t>
      </w:r>
      <w:r w:rsidR="006D3AE3">
        <w:rPr>
          <w:rFonts w:eastAsia="宋体"/>
          <w:lang w:eastAsia="zh-CN"/>
        </w:rPr>
        <w:t>RAN1 Network-UE collaboration discussion</w:t>
      </w:r>
      <w:r w:rsidR="005F3EF8">
        <w:rPr>
          <w:rFonts w:eastAsia="宋体"/>
          <w:lang w:eastAsia="zh-CN"/>
        </w:rPr>
        <w:t xml:space="preserve">. </w:t>
      </w:r>
    </w:p>
    <w:p w14:paraId="1BBE22D4" w14:textId="77777777" w:rsidR="00B82C8E" w:rsidRDefault="00B82C8E" w:rsidP="00B82C8E">
      <w:pPr>
        <w:pStyle w:val="Proposal"/>
        <w:overflowPunct/>
        <w:autoSpaceDE/>
        <w:autoSpaceDN/>
        <w:adjustRightInd/>
        <w:spacing w:after="160" w:line="256" w:lineRule="auto"/>
        <w:textAlignment w:val="auto"/>
      </w:pPr>
      <w:bookmarkStart w:id="9" w:name="_Toc127518843"/>
      <w:r>
        <w:lastRenderedPageBreak/>
        <w:t>Upon RAN1 progress, RAN2 studies possible beam measurement/reporting configuration enhancements for AI-based beam management with Network-UE collaboration.</w:t>
      </w:r>
      <w:bookmarkEnd w:id="9"/>
    </w:p>
    <w:p w14:paraId="14EFB375" w14:textId="59CD140A" w:rsidR="002759D0" w:rsidRDefault="002759D0" w:rsidP="00F906BB">
      <w:pPr>
        <w:rPr>
          <w:rFonts w:eastAsia="宋体"/>
          <w:lang w:eastAsia="zh-CN"/>
        </w:rPr>
      </w:pPr>
    </w:p>
    <w:p w14:paraId="7B7BBAF9" w14:textId="2186AB6D" w:rsidR="004F0933" w:rsidRDefault="002759D0" w:rsidP="005E21D5">
      <w:r>
        <w:rPr>
          <w:rFonts w:eastAsia="宋体"/>
          <w:lang w:eastAsia="zh-CN"/>
        </w:rPr>
        <w:t xml:space="preserve">Besides the configuration aspect, RAN2 needs to also </w:t>
      </w:r>
      <w:r w:rsidR="008961A4">
        <w:rPr>
          <w:rFonts w:eastAsia="宋体"/>
          <w:lang w:eastAsia="zh-CN"/>
        </w:rPr>
        <w:t>consider</w:t>
      </w:r>
      <w:r>
        <w:rPr>
          <w:rFonts w:eastAsia="宋体"/>
          <w:lang w:eastAsia="zh-CN"/>
        </w:rPr>
        <w:t xml:space="preserve"> possible impact related to the beam measurement/reporting procedure. </w:t>
      </w:r>
      <w:r w:rsidR="005E21D5">
        <w:t>The beam measurement and beam reporting procedure specified in NR Rel-15 is based on the CSI reporting framework, where a channel measurement resource set including multiple SSB resources or multiple NZP CSI-RS resources are configured for a CSI report configuration, and the UE shall measure the L1-RSRP of each resource and select the top-K CRIs/beams and indicate together with their corresponding measured L1-RSRP in a CSI report.</w:t>
      </w:r>
    </w:p>
    <w:p w14:paraId="7002A447" w14:textId="77777777" w:rsidR="000321C9" w:rsidRDefault="004F0933" w:rsidP="005E21D5">
      <w:pPr>
        <w:rPr>
          <w:lang w:eastAsia="zh-CN"/>
        </w:rPr>
      </w:pPr>
      <w:r>
        <w:t xml:space="preserve">In our understanding, the legacy </w:t>
      </w:r>
      <w:r w:rsidR="005E21D5">
        <w:rPr>
          <w:lang w:eastAsia="zh-CN"/>
        </w:rPr>
        <w:t>CSI reporting framework</w:t>
      </w:r>
      <w:r>
        <w:rPr>
          <w:lang w:eastAsia="zh-CN"/>
        </w:rPr>
        <w:t xml:space="preserve"> can be adjusted/enhanced to </w:t>
      </w:r>
      <w:r w:rsidR="00AE4CF0">
        <w:rPr>
          <w:lang w:eastAsia="zh-CN"/>
        </w:rPr>
        <w:t>help with NW-centric</w:t>
      </w:r>
      <w:r w:rsidR="000321C9">
        <w:rPr>
          <w:lang w:eastAsia="zh-CN"/>
        </w:rPr>
        <w:t xml:space="preserve"> or UE-centric</w:t>
      </w:r>
      <w:r w:rsidR="00AE4CF0">
        <w:rPr>
          <w:lang w:eastAsia="zh-CN"/>
        </w:rPr>
        <w:t xml:space="preserve"> beam prediction</w:t>
      </w:r>
      <w:r w:rsidR="005E21D5">
        <w:rPr>
          <w:lang w:eastAsia="zh-CN"/>
        </w:rPr>
        <w:t xml:space="preserve">. </w:t>
      </w:r>
    </w:p>
    <w:p w14:paraId="60E13DF2" w14:textId="5F832CED" w:rsidR="005E21D5" w:rsidRDefault="000321C9" w:rsidP="005E21D5">
      <w:r>
        <w:rPr>
          <w:lang w:eastAsia="zh-CN"/>
        </w:rPr>
        <w:t xml:space="preserve">In case of NW centric beam </w:t>
      </w:r>
      <w:r w:rsidR="00333704">
        <w:rPr>
          <w:lang w:eastAsia="zh-CN"/>
        </w:rPr>
        <w:t>prediction,</w:t>
      </w:r>
      <w:r>
        <w:rPr>
          <w:lang w:eastAsia="zh-CN"/>
        </w:rPr>
        <w:t xml:space="preserve"> it is NW that makes the beam prediction based on beam measurement report</w:t>
      </w:r>
      <w:r w:rsidR="00333704">
        <w:rPr>
          <w:lang w:eastAsia="zh-CN"/>
        </w:rPr>
        <w:t xml:space="preserve"> from UE. </w:t>
      </w:r>
      <w:r w:rsidR="005E21D5">
        <w:rPr>
          <w:lang w:eastAsia="zh-CN"/>
        </w:rPr>
        <w:t xml:space="preserve">the </w:t>
      </w:r>
      <w:r w:rsidR="005E21D5" w:rsidRPr="00F87F1F">
        <w:t>L1-RSRP measurement</w:t>
      </w:r>
      <w:r w:rsidR="005E21D5">
        <w:t xml:space="preserve"> results of measurement beam set B can be achieved by Rel-15 beam measurement and beam report framework by configuring the measurement beam set B as the channel measurement resource for a CSI report. However, if the number of beams within the measurement beam Set B is too larger, the number of beams within a beam report, i.e., in a CSI report, should be increased.</w:t>
      </w:r>
      <w:r w:rsidR="00012B5B">
        <w:t xml:space="preserve"> </w:t>
      </w:r>
    </w:p>
    <w:p w14:paraId="465F645A" w14:textId="33E4BDA9" w:rsidR="00333704" w:rsidRDefault="00333704" w:rsidP="005E21D5">
      <w:r>
        <w:t xml:space="preserve">In case of UE centric beam prediction, </w:t>
      </w:r>
      <w:r w:rsidR="003D2F0E">
        <w:t xml:space="preserve">after UE makes beam prediction based on the measurement of beam set B configured by UE, UE can either </w:t>
      </w:r>
      <w:r w:rsidR="004C717F">
        <w:t xml:space="preserve">send the prediction result to NW (e.g., measure beam set </w:t>
      </w:r>
      <w:proofErr w:type="gramStart"/>
      <w:r w:rsidR="004C717F">
        <w:t>B</w:t>
      </w:r>
      <w:proofErr w:type="gramEnd"/>
      <w:r w:rsidR="004C717F">
        <w:t xml:space="preserve"> but report predicted beam set A)</w:t>
      </w:r>
      <w:r w:rsidR="00CC6CDC">
        <w:t xml:space="preserve"> or not upon NW configuration.</w:t>
      </w:r>
    </w:p>
    <w:p w14:paraId="430E5B21" w14:textId="7CB423B0" w:rsidR="00922CBA" w:rsidRPr="008961A4" w:rsidRDefault="00D8469B" w:rsidP="00D8469B">
      <w:pPr>
        <w:pStyle w:val="Observation"/>
        <w:rPr>
          <w:rFonts w:eastAsia="宋体"/>
        </w:rPr>
      </w:pPr>
      <w:bookmarkStart w:id="10" w:name="_Toc127518838"/>
      <w:r>
        <w:t>Legacy</w:t>
      </w:r>
      <w:r w:rsidRPr="00D8469B">
        <w:t xml:space="preserve"> CSI reporting framework can be </w:t>
      </w:r>
      <w:r w:rsidR="008961A4">
        <w:t>adjusted/enhanced</w:t>
      </w:r>
      <w:r w:rsidRPr="00D8469B">
        <w:t xml:space="preserve"> for NW-centric</w:t>
      </w:r>
      <w:r>
        <w:t xml:space="preserve"> or UE-centric</w:t>
      </w:r>
      <w:r w:rsidRPr="00D8469B">
        <w:t xml:space="preserve"> beam prediction</w:t>
      </w:r>
      <w:r w:rsidR="008961A4">
        <w:t>, which is upon RAN1 discussion.</w:t>
      </w:r>
      <w:bookmarkEnd w:id="10"/>
      <w:r w:rsidR="008961A4">
        <w:t xml:space="preserve"> </w:t>
      </w:r>
    </w:p>
    <w:p w14:paraId="25CA15F1" w14:textId="54B893E5" w:rsidR="008961A4" w:rsidRDefault="008961A4" w:rsidP="008961A4">
      <w:pPr>
        <w:pStyle w:val="Proposal"/>
        <w:numPr>
          <w:ilvl w:val="0"/>
          <w:numId w:val="0"/>
        </w:numPr>
        <w:ind w:left="1304" w:hanging="1304"/>
        <w:rPr>
          <w:rFonts w:eastAsia="宋体"/>
        </w:rPr>
      </w:pPr>
    </w:p>
    <w:p w14:paraId="28CB1365" w14:textId="134BFAD2" w:rsidR="006D7C41" w:rsidRDefault="00675E9D" w:rsidP="006D49D8">
      <w:pPr>
        <w:rPr>
          <w:rFonts w:eastAsia="宋体"/>
        </w:rPr>
      </w:pPr>
      <w:r>
        <w:rPr>
          <w:rFonts w:eastAsia="宋体"/>
        </w:rPr>
        <w:t>Besides</w:t>
      </w:r>
      <w:r w:rsidR="007D3AB7">
        <w:rPr>
          <w:rFonts w:eastAsia="宋体"/>
        </w:rPr>
        <w:t xml:space="preserve"> reporting the L1 beam measurement result, it is also under discussion if UE can report other information as captured in RAN1 agreements, e.g., </w:t>
      </w:r>
      <w:r w:rsidR="007D3AB7" w:rsidRPr="007D3AB7">
        <w:rPr>
          <w:rFonts w:eastAsia="宋体"/>
        </w:rPr>
        <w:t>probability for the beam to be the best beam, the associated confidence, beam application time/dwelling time, predicted beam failure</w:t>
      </w:r>
      <w:r w:rsidR="007D3AB7">
        <w:rPr>
          <w:rFonts w:eastAsia="宋体"/>
        </w:rPr>
        <w:t>.</w:t>
      </w:r>
      <w:r w:rsidR="006D7C41">
        <w:rPr>
          <w:rFonts w:eastAsia="宋体"/>
        </w:rPr>
        <w:t xml:space="preserve"> </w:t>
      </w:r>
      <w:r w:rsidR="006D49D8">
        <w:rPr>
          <w:rFonts w:eastAsia="宋体"/>
        </w:rPr>
        <w:t xml:space="preserve">In our understanding, the motivation behind reporting the listed information is similar to the legacy BFR procedure supported in MAC protocol. </w:t>
      </w:r>
    </w:p>
    <w:p w14:paraId="4FD3790D" w14:textId="1B0EBBC9" w:rsidR="006D49D8" w:rsidRDefault="006D49D8" w:rsidP="006D49D8">
      <w:pPr>
        <w:rPr>
          <w:rFonts w:eastAsia="宋体"/>
        </w:rPr>
      </w:pPr>
      <w:r>
        <w:rPr>
          <w:rFonts w:eastAsia="宋体"/>
        </w:rPr>
        <w:t xml:space="preserve">In legacy BFR, if a beam failure is detected in a </w:t>
      </w:r>
      <w:proofErr w:type="spellStart"/>
      <w:r>
        <w:rPr>
          <w:rFonts w:eastAsia="宋体"/>
        </w:rPr>
        <w:t>SpCell</w:t>
      </w:r>
      <w:proofErr w:type="spellEnd"/>
      <w:r>
        <w:rPr>
          <w:rFonts w:eastAsia="宋体"/>
        </w:rPr>
        <w:t xml:space="preserve">, UE will initiate a RACH procedure using candidate beam configured in advance. If a beam failure is detected in a </w:t>
      </w:r>
      <w:proofErr w:type="spellStart"/>
      <w:r>
        <w:rPr>
          <w:rFonts w:eastAsia="宋体"/>
        </w:rPr>
        <w:t>SCell</w:t>
      </w:r>
      <w:proofErr w:type="spellEnd"/>
      <w:r>
        <w:rPr>
          <w:rFonts w:eastAsia="宋体"/>
        </w:rPr>
        <w:t xml:space="preserve"> in CA, UE will generate a BFR MAC CE </w:t>
      </w:r>
      <w:r w:rsidR="0025252E">
        <w:rPr>
          <w:rFonts w:eastAsia="宋体"/>
        </w:rPr>
        <w:t xml:space="preserve">(as shown in </w:t>
      </w:r>
      <w:r w:rsidR="0025252E" w:rsidRPr="0060183E">
        <w:rPr>
          <w:rFonts w:eastAsia="宋体"/>
        </w:rPr>
        <w:t xml:space="preserve">Figure </w:t>
      </w:r>
      <w:r w:rsidR="0060183E" w:rsidRPr="0060183E">
        <w:rPr>
          <w:rFonts w:eastAsia="宋体"/>
        </w:rPr>
        <w:t>1</w:t>
      </w:r>
      <w:r w:rsidR="0025252E" w:rsidRPr="0060183E">
        <w:rPr>
          <w:rFonts w:eastAsia="宋体"/>
        </w:rPr>
        <w:t xml:space="preserve">) </w:t>
      </w:r>
      <w:r w:rsidR="00400AF3" w:rsidRPr="0060183E">
        <w:rPr>
          <w:rFonts w:eastAsia="宋体"/>
        </w:rPr>
        <w:t>and transmit</w:t>
      </w:r>
      <w:r w:rsidR="00400AF3">
        <w:rPr>
          <w:rFonts w:eastAsia="宋体"/>
        </w:rPr>
        <w:t xml:space="preserve"> to the </w:t>
      </w:r>
      <w:proofErr w:type="spellStart"/>
      <w:r w:rsidR="00400AF3">
        <w:rPr>
          <w:rFonts w:eastAsia="宋体"/>
        </w:rPr>
        <w:t>gNB</w:t>
      </w:r>
      <w:proofErr w:type="spellEnd"/>
      <w:r w:rsidR="00400AF3">
        <w:rPr>
          <w:rFonts w:eastAsia="宋体"/>
        </w:rPr>
        <w:t>. In the BFR MAC CE, it indicates the detected beam failure as well as any good candidate beam from a list of candidate beams configured in advance.</w:t>
      </w:r>
    </w:p>
    <w:p w14:paraId="43670ED5" w14:textId="0B2E6DDE" w:rsidR="006D49D8" w:rsidRDefault="006D49D8" w:rsidP="006D49D8">
      <w:pPr>
        <w:rPr>
          <w:rFonts w:eastAsia="宋体"/>
        </w:rPr>
      </w:pPr>
    </w:p>
    <w:p w14:paraId="4B34B773" w14:textId="77777777" w:rsidR="0025252E" w:rsidRDefault="0025252E" w:rsidP="0025252E">
      <w:pPr>
        <w:pStyle w:val="TH"/>
        <w:rPr>
          <w:rFonts w:eastAsiaTheme="minorEastAsia"/>
          <w:lang w:eastAsia="ko-KR"/>
        </w:rPr>
      </w:pPr>
      <w:r>
        <w:rPr>
          <w:lang w:eastAsia="ja-JP"/>
        </w:rPr>
        <w:object w:dxaOrig="4584" w:dyaOrig="2712" w14:anchorId="6A07E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pt;height:135.6pt" o:ole="">
            <v:imagedata r:id="rId11" o:title=""/>
          </v:shape>
          <o:OLEObject Type="Embed" ProgID="Visio.Drawing.15" ShapeID="_x0000_i1025" DrawAspect="Content" ObjectID="_1738131605" r:id="rId12"/>
        </w:object>
      </w:r>
    </w:p>
    <w:p w14:paraId="406E8993" w14:textId="7A3A62A1" w:rsidR="0025252E" w:rsidRDefault="0025252E" w:rsidP="0025252E">
      <w:pPr>
        <w:pStyle w:val="TF"/>
        <w:rPr>
          <w:noProof/>
          <w:lang w:eastAsia="en-US"/>
        </w:rPr>
      </w:pPr>
      <w:r w:rsidRPr="0060183E">
        <w:rPr>
          <w:noProof/>
        </w:rPr>
        <w:t xml:space="preserve">Figure </w:t>
      </w:r>
      <w:r w:rsidR="0060183E" w:rsidRPr="0060183E">
        <w:rPr>
          <w:noProof/>
        </w:rPr>
        <w:t>1</w:t>
      </w:r>
      <w:r w:rsidRPr="0060183E">
        <w:rPr>
          <w:noProof/>
        </w:rPr>
        <w:t>: Legacy</w:t>
      </w:r>
      <w:r>
        <w:rPr>
          <w:noProof/>
        </w:rPr>
        <w:t xml:space="preserve"> </w:t>
      </w:r>
      <w:r>
        <w:rPr>
          <w:noProof/>
          <w:lang w:eastAsia="ko-KR"/>
        </w:rPr>
        <w:t>BFR</w:t>
      </w:r>
      <w:r>
        <w:rPr>
          <w:noProof/>
        </w:rPr>
        <w:t xml:space="preserve"> and Truncated BFR MAC </w:t>
      </w:r>
      <w:r>
        <w:rPr>
          <w:noProof/>
          <w:lang w:eastAsia="ko-KR"/>
        </w:rPr>
        <w:t>CE</w:t>
      </w:r>
      <w:r>
        <w:rPr>
          <w:noProof/>
        </w:rPr>
        <w:t xml:space="preserve"> with </w:t>
      </w:r>
      <w:r>
        <w:rPr>
          <w:lang w:eastAsia="zh-CN"/>
        </w:rPr>
        <w:t>one octet C</w:t>
      </w:r>
      <w:r>
        <w:rPr>
          <w:vertAlign w:val="subscript"/>
          <w:lang w:eastAsia="zh-CN"/>
        </w:rPr>
        <w:t>i</w:t>
      </w:r>
      <w:r>
        <w:rPr>
          <w:lang w:eastAsia="zh-CN"/>
        </w:rPr>
        <w:t xml:space="preserve"> field</w:t>
      </w:r>
    </w:p>
    <w:p w14:paraId="0956AAC1" w14:textId="77777777" w:rsidR="00D563CC" w:rsidRDefault="00D563CC" w:rsidP="00BA33E7">
      <w:pPr>
        <w:rPr>
          <w:rFonts w:eastAsia="宋体"/>
          <w:lang w:eastAsia="zh-CN"/>
        </w:rPr>
      </w:pPr>
    </w:p>
    <w:p w14:paraId="0E7B9078" w14:textId="7856A4ED" w:rsidR="00651E06" w:rsidRDefault="00D563CC" w:rsidP="00651E06">
      <w:pPr>
        <w:rPr>
          <w:rFonts w:eastAsia="宋体"/>
          <w:lang w:eastAsia="zh-CN"/>
        </w:rPr>
      </w:pPr>
      <w:r>
        <w:rPr>
          <w:rFonts w:eastAsia="宋体"/>
          <w:lang w:eastAsia="zh-CN"/>
        </w:rPr>
        <w:t xml:space="preserve">Considering the beam failure is detected and handled in MAC layer in legacy, </w:t>
      </w:r>
      <w:r w:rsidR="00036B7D">
        <w:rPr>
          <w:rFonts w:eastAsia="宋体"/>
          <w:lang w:eastAsia="zh-CN"/>
        </w:rPr>
        <w:t>instead of reporting everything in L1 signalling, RAN2 can consider supporting</w:t>
      </w:r>
      <w:r>
        <w:rPr>
          <w:rFonts w:eastAsia="宋体"/>
          <w:lang w:eastAsia="zh-CN"/>
        </w:rPr>
        <w:t xml:space="preserve"> </w:t>
      </w:r>
      <w:r w:rsidR="00651E06">
        <w:rPr>
          <w:rFonts w:eastAsia="宋体"/>
          <w:lang w:eastAsia="zh-CN"/>
        </w:rPr>
        <w:t xml:space="preserve">the </w:t>
      </w:r>
      <w:r>
        <w:rPr>
          <w:rFonts w:eastAsia="宋体"/>
          <w:lang w:eastAsia="zh-CN"/>
        </w:rPr>
        <w:t xml:space="preserve">predicted beam </w:t>
      </w:r>
      <w:r w:rsidR="00036B7D">
        <w:rPr>
          <w:rFonts w:eastAsia="宋体"/>
          <w:lang w:eastAsia="zh-CN"/>
        </w:rPr>
        <w:t>failure</w:t>
      </w:r>
      <w:r>
        <w:rPr>
          <w:rFonts w:eastAsia="宋体"/>
          <w:lang w:eastAsia="zh-CN"/>
        </w:rPr>
        <w:t xml:space="preserve"> </w:t>
      </w:r>
      <w:r w:rsidR="00651E06">
        <w:rPr>
          <w:rFonts w:eastAsia="宋体"/>
          <w:lang w:eastAsia="zh-CN"/>
        </w:rPr>
        <w:t xml:space="preserve">report </w:t>
      </w:r>
      <w:r>
        <w:rPr>
          <w:rFonts w:eastAsia="宋体"/>
          <w:lang w:eastAsia="zh-CN"/>
        </w:rPr>
        <w:t xml:space="preserve">in MAC layer, e.g., via a further enhanced BFR procedure. By indicating predicted beam failure for </w:t>
      </w:r>
      <w:proofErr w:type="spellStart"/>
      <w:r>
        <w:rPr>
          <w:rFonts w:eastAsia="宋体"/>
          <w:lang w:eastAsia="zh-CN"/>
        </w:rPr>
        <w:t>SpCell</w:t>
      </w:r>
      <w:proofErr w:type="spellEnd"/>
      <w:r>
        <w:rPr>
          <w:rFonts w:eastAsia="宋体"/>
          <w:lang w:eastAsia="zh-CN"/>
        </w:rPr>
        <w:t xml:space="preserve"> or </w:t>
      </w:r>
      <w:proofErr w:type="spellStart"/>
      <w:r>
        <w:rPr>
          <w:rFonts w:eastAsia="宋体"/>
          <w:lang w:eastAsia="zh-CN"/>
        </w:rPr>
        <w:t>SCell</w:t>
      </w:r>
      <w:proofErr w:type="spellEnd"/>
      <w:r>
        <w:rPr>
          <w:rFonts w:eastAsia="宋体"/>
          <w:lang w:eastAsia="zh-CN"/>
        </w:rPr>
        <w:t xml:space="preserve"> to </w:t>
      </w:r>
      <w:proofErr w:type="spellStart"/>
      <w:r>
        <w:rPr>
          <w:rFonts w:eastAsia="宋体"/>
          <w:lang w:eastAsia="zh-CN"/>
        </w:rPr>
        <w:t>gNB</w:t>
      </w:r>
      <w:proofErr w:type="spellEnd"/>
      <w:r>
        <w:rPr>
          <w:rFonts w:eastAsia="宋体"/>
          <w:lang w:eastAsia="zh-CN"/>
        </w:rPr>
        <w:t>, the beam adjustment can happen in a pro-active way to avoid actual beam failure and random access which cause service interruption.</w:t>
      </w:r>
    </w:p>
    <w:p w14:paraId="0C89B230" w14:textId="4204428C" w:rsidR="00D563CC" w:rsidRDefault="00E80F31" w:rsidP="00E80F31">
      <w:pPr>
        <w:jc w:val="center"/>
        <w:rPr>
          <w:rFonts w:eastAsia="宋体"/>
        </w:rPr>
      </w:pPr>
      <w:r>
        <w:rPr>
          <w:noProof/>
        </w:rPr>
        <w:lastRenderedPageBreak/>
        <w:drawing>
          <wp:inline distT="0" distB="0" distL="0" distR="0" wp14:anchorId="17D98BBF" wp14:editId="4A51DFD1">
            <wp:extent cx="4594803" cy="16409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5940" cy="1644878"/>
                    </a:xfrm>
                    <a:prstGeom prst="rect">
                      <a:avLst/>
                    </a:prstGeom>
                  </pic:spPr>
                </pic:pic>
              </a:graphicData>
            </a:graphic>
          </wp:inline>
        </w:drawing>
      </w:r>
    </w:p>
    <w:p w14:paraId="3879C4BC" w14:textId="2BE81ACA" w:rsidR="00E80F31" w:rsidRPr="00B7561C" w:rsidRDefault="00E80F31" w:rsidP="00E80F31">
      <w:pPr>
        <w:jc w:val="center"/>
        <w:rPr>
          <w:rFonts w:eastAsia="宋体"/>
          <w:b/>
          <w:bCs/>
        </w:rPr>
      </w:pPr>
      <w:r w:rsidRPr="00B7561C">
        <w:rPr>
          <w:rFonts w:eastAsia="宋体"/>
          <w:b/>
          <w:bCs/>
        </w:rPr>
        <w:t xml:space="preserve">Figure </w:t>
      </w:r>
      <w:r w:rsidR="0060183E">
        <w:rPr>
          <w:rFonts w:eastAsia="宋体"/>
          <w:b/>
          <w:bCs/>
        </w:rPr>
        <w:t>2</w:t>
      </w:r>
      <w:r w:rsidRPr="00B7561C">
        <w:rPr>
          <w:rFonts w:eastAsia="宋体"/>
          <w:b/>
          <w:bCs/>
        </w:rPr>
        <w:t xml:space="preserve">: </w:t>
      </w:r>
      <w:r w:rsidR="00B7561C" w:rsidRPr="00B7561C">
        <w:rPr>
          <w:rFonts w:eastAsia="宋体"/>
          <w:b/>
          <w:bCs/>
        </w:rPr>
        <w:t>Report</w:t>
      </w:r>
      <w:r w:rsidRPr="00B7561C">
        <w:rPr>
          <w:rFonts w:eastAsia="宋体"/>
          <w:b/>
          <w:bCs/>
        </w:rPr>
        <w:t xml:space="preserve"> predicted beam failure </w:t>
      </w:r>
      <w:r w:rsidR="000838E3" w:rsidRPr="00B7561C">
        <w:rPr>
          <w:rFonts w:eastAsia="宋体"/>
          <w:b/>
          <w:bCs/>
        </w:rPr>
        <w:t>to avoid</w:t>
      </w:r>
      <w:r w:rsidRPr="00B7561C">
        <w:rPr>
          <w:rFonts w:eastAsia="宋体"/>
          <w:b/>
          <w:bCs/>
        </w:rPr>
        <w:t xml:space="preserve"> </w:t>
      </w:r>
      <w:r w:rsidR="00B7561C" w:rsidRPr="00B7561C">
        <w:rPr>
          <w:rFonts w:eastAsia="宋体"/>
          <w:b/>
          <w:bCs/>
        </w:rPr>
        <w:t>the interruption caused by real beam failure</w:t>
      </w:r>
      <w:r w:rsidRPr="00B7561C">
        <w:rPr>
          <w:rFonts w:eastAsia="宋体"/>
          <w:b/>
          <w:bCs/>
        </w:rPr>
        <w:t xml:space="preserve"> </w:t>
      </w:r>
    </w:p>
    <w:p w14:paraId="0709FAF6" w14:textId="77777777" w:rsidR="00E80F31" w:rsidRDefault="00E80F31" w:rsidP="00E80F31">
      <w:pPr>
        <w:jc w:val="center"/>
        <w:rPr>
          <w:rFonts w:eastAsia="宋体"/>
        </w:rPr>
      </w:pPr>
    </w:p>
    <w:p w14:paraId="1E9DA6FA" w14:textId="3C2F1B55" w:rsidR="00105FE7" w:rsidRPr="00036B7D" w:rsidRDefault="00036B7D" w:rsidP="00BA33E7">
      <w:pPr>
        <w:pStyle w:val="Observation"/>
        <w:rPr>
          <w:rFonts w:eastAsia="宋体"/>
        </w:rPr>
      </w:pPr>
      <w:bookmarkStart w:id="11" w:name="_Toc127518839"/>
      <w:r>
        <w:t>Legacy beam failure detection and beam failure recovery procedures are handled in MAC layer.</w:t>
      </w:r>
      <w:bookmarkEnd w:id="11"/>
    </w:p>
    <w:p w14:paraId="392467C7" w14:textId="15C47196" w:rsidR="00105FE7" w:rsidRDefault="00C14524" w:rsidP="00C14524">
      <w:pPr>
        <w:pStyle w:val="Proposal"/>
        <w:rPr>
          <w:rFonts w:eastAsia="宋体"/>
        </w:rPr>
      </w:pPr>
      <w:bookmarkStart w:id="12" w:name="_Toc127518844"/>
      <w:r w:rsidRPr="00C14524">
        <w:t xml:space="preserve">RAN2 studies possible impacts on beam recovery procedure </w:t>
      </w:r>
      <w:r w:rsidR="00342ABE">
        <w:t>considering UE’s capability of</w:t>
      </w:r>
      <w:r w:rsidRPr="00C14524">
        <w:t xml:space="preserve"> beam prediction.</w:t>
      </w:r>
      <w:bookmarkEnd w:id="12"/>
    </w:p>
    <w:p w14:paraId="395F8963" w14:textId="77777777" w:rsidR="008961A4" w:rsidRDefault="008961A4" w:rsidP="008961A4">
      <w:pPr>
        <w:pStyle w:val="Proposal"/>
        <w:numPr>
          <w:ilvl w:val="0"/>
          <w:numId w:val="0"/>
        </w:numPr>
        <w:ind w:left="1304" w:hanging="1304"/>
        <w:rPr>
          <w:rFonts w:eastAsia="宋体"/>
        </w:rPr>
      </w:pPr>
    </w:p>
    <w:p w14:paraId="55B2EB28" w14:textId="30B18487" w:rsidR="00FF4909" w:rsidRDefault="00E918A8" w:rsidP="002D11AC">
      <w:pPr>
        <w:pStyle w:val="Heading2"/>
        <w:numPr>
          <w:ilvl w:val="1"/>
          <w:numId w:val="18"/>
        </w:numPr>
        <w:rPr>
          <w:rFonts w:eastAsia="宋体"/>
          <w:lang w:eastAsia="zh-CN"/>
        </w:rPr>
      </w:pPr>
      <w:r>
        <w:rPr>
          <w:rFonts w:eastAsia="宋体"/>
          <w:lang w:eastAsia="zh-CN"/>
        </w:rPr>
        <w:t>Positioning</w:t>
      </w:r>
    </w:p>
    <w:tbl>
      <w:tblPr>
        <w:tblStyle w:val="TableGrid"/>
        <w:tblW w:w="0" w:type="auto"/>
        <w:tblLook w:val="04A0" w:firstRow="1" w:lastRow="0" w:firstColumn="1" w:lastColumn="0" w:noHBand="0" w:noVBand="1"/>
      </w:tblPr>
      <w:tblGrid>
        <w:gridCol w:w="9855"/>
      </w:tblGrid>
      <w:tr w:rsidR="002D11AC" w14:paraId="07CE7E85" w14:textId="77777777" w:rsidTr="002D11AC">
        <w:tc>
          <w:tcPr>
            <w:tcW w:w="9855" w:type="dxa"/>
          </w:tcPr>
          <w:p w14:paraId="013FB06C" w14:textId="0B8650D1" w:rsidR="002D11AC" w:rsidRPr="00405FF5" w:rsidRDefault="00405FF5" w:rsidP="002D11AC">
            <w:pPr>
              <w:rPr>
                <w:rFonts w:eastAsia="等线"/>
                <w:b/>
                <w:bCs/>
                <w:highlight w:val="green"/>
                <w:lang w:eastAsia="zh-CN"/>
              </w:rPr>
            </w:pPr>
            <w:r w:rsidRPr="00405FF5">
              <w:rPr>
                <w:rFonts w:eastAsia="等线"/>
                <w:b/>
                <w:bCs/>
                <w:lang w:eastAsia="zh-CN"/>
              </w:rPr>
              <w:t>RAN1Agreements</w:t>
            </w:r>
          </w:p>
          <w:p w14:paraId="18637D9D" w14:textId="77777777" w:rsidR="008E6D89" w:rsidRDefault="008E6D89" w:rsidP="008E6D89">
            <w:pPr>
              <w:rPr>
                <w:lang w:eastAsia="ja-JP"/>
              </w:rPr>
            </w:pPr>
            <w:r w:rsidRPr="008E6D89">
              <w:rPr>
                <w:highlight w:val="green"/>
                <w:lang w:eastAsia="ja-JP"/>
              </w:rPr>
              <w:t xml:space="preserve">The </w:t>
            </w:r>
            <w:proofErr w:type="spellStart"/>
            <w:r w:rsidRPr="008E6D89">
              <w:rPr>
                <w:highlight w:val="green"/>
                <w:lang w:eastAsia="ja-JP"/>
              </w:rPr>
              <w:t>IIoT</w:t>
            </w:r>
            <w:proofErr w:type="spellEnd"/>
            <w:r w:rsidRPr="008E6D89">
              <w:rPr>
                <w:highlight w:val="green"/>
                <w:lang w:eastAsia="ja-JP"/>
              </w:rPr>
              <w:t xml:space="preserve"> indoor factory (</w:t>
            </w:r>
            <w:proofErr w:type="spellStart"/>
            <w:r w:rsidRPr="008E6D89">
              <w:rPr>
                <w:highlight w:val="green"/>
                <w:lang w:eastAsia="ja-JP"/>
              </w:rPr>
              <w:t>InF</w:t>
            </w:r>
            <w:proofErr w:type="spellEnd"/>
            <w:r w:rsidRPr="008E6D89">
              <w:rPr>
                <w:highlight w:val="green"/>
                <w:lang w:eastAsia="ja-JP"/>
              </w:rPr>
              <w:t>) scenario is a prioritized scenario</w:t>
            </w:r>
            <w:r>
              <w:rPr>
                <w:lang w:eastAsia="ja-JP"/>
              </w:rPr>
              <w:t xml:space="preserve"> for evaluation of AI/ML based positioning. </w:t>
            </w:r>
          </w:p>
          <w:p w14:paraId="035FCF7E" w14:textId="6D7C223E" w:rsidR="002D11AC" w:rsidRDefault="002D11AC" w:rsidP="002D11AC">
            <w:pPr>
              <w:rPr>
                <w:lang w:eastAsia="zh-CN"/>
              </w:rPr>
            </w:pPr>
            <w:r>
              <w:rPr>
                <w:lang w:eastAsia="zh-CN"/>
              </w:rPr>
              <w:t xml:space="preserve">For further study, at least the following </w:t>
            </w:r>
            <w:r>
              <w:rPr>
                <w:sz w:val="22"/>
                <w:szCs w:val="32"/>
                <w:lang w:eastAsia="zh-CN"/>
              </w:rPr>
              <w:t>aspects</w:t>
            </w:r>
            <w:r w:rsidRPr="00A77AAE">
              <w:rPr>
                <w:lang w:eastAsia="zh-CN"/>
              </w:rPr>
              <w:t xml:space="preserve"> of </w:t>
            </w:r>
            <w:r>
              <w:rPr>
                <w:lang w:eastAsia="zh-CN"/>
              </w:rPr>
              <w:t>AI/ML for positioning accuracy enhancement are considered.</w:t>
            </w:r>
          </w:p>
          <w:p w14:paraId="0DA7C75B" w14:textId="77777777" w:rsidR="002D11AC" w:rsidRDefault="002D11AC" w:rsidP="002D11AC">
            <w:pPr>
              <w:pStyle w:val="ListParagraph"/>
              <w:numPr>
                <w:ilvl w:val="0"/>
                <w:numId w:val="26"/>
              </w:numPr>
              <w:overflowPunct/>
              <w:autoSpaceDE/>
              <w:autoSpaceDN/>
              <w:adjustRightInd/>
              <w:spacing w:after="0"/>
              <w:contextualSpacing w:val="0"/>
              <w:textAlignment w:val="auto"/>
              <w:rPr>
                <w:rFonts w:ascii="Times New Roman" w:hAnsi="Times New Roman"/>
                <w:lang w:eastAsia="zh-CN"/>
              </w:rPr>
            </w:pPr>
            <w:r w:rsidRPr="00990606">
              <w:rPr>
                <w:rFonts w:ascii="Times New Roman" w:hAnsi="Times New Roman"/>
                <w:highlight w:val="green"/>
                <w:lang w:eastAsia="zh-CN"/>
              </w:rPr>
              <w:t>Direct AI/ML positioning</w:t>
            </w:r>
            <w:r>
              <w:rPr>
                <w:rFonts w:ascii="Times New Roman" w:hAnsi="Times New Roman"/>
                <w:lang w:eastAsia="zh-CN"/>
              </w:rPr>
              <w:t>: the output of AI/ML model inference is UE location</w:t>
            </w:r>
          </w:p>
          <w:p w14:paraId="78979DF8" w14:textId="77777777" w:rsidR="002D11AC"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 xml:space="preserve">E.g., </w:t>
            </w:r>
            <w:r w:rsidRPr="00AA1001">
              <w:rPr>
                <w:rFonts w:ascii="Times New Roman" w:hAnsi="Times New Roman"/>
                <w:highlight w:val="green"/>
                <w:lang w:eastAsia="zh-CN"/>
              </w:rPr>
              <w:t>fingerprinting</w:t>
            </w:r>
            <w:r>
              <w:rPr>
                <w:rFonts w:ascii="Times New Roman" w:hAnsi="Times New Roman"/>
                <w:lang w:eastAsia="zh-CN"/>
              </w:rPr>
              <w:t xml:space="preserve"> based on channel observation as the input of AI/ML model </w:t>
            </w:r>
          </w:p>
          <w:p w14:paraId="6B941E98" w14:textId="77777777" w:rsidR="002D11AC"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 xml:space="preserve">FFS the details of channel observation as the input of AI/ML model, </w:t>
            </w:r>
            <w:proofErr w:type="gramStart"/>
            <w:r>
              <w:rPr>
                <w:rFonts w:ascii="Times New Roman" w:hAnsi="Times New Roman"/>
                <w:lang w:eastAsia="zh-CN"/>
              </w:rPr>
              <w:t>e.g.</w:t>
            </w:r>
            <w:proofErr w:type="gramEnd"/>
            <w:r>
              <w:rPr>
                <w:rFonts w:ascii="Times New Roman" w:hAnsi="Times New Roman"/>
                <w:lang w:eastAsia="zh-CN"/>
              </w:rPr>
              <w:t xml:space="preserve"> CIR, RSRP and/or other types of channel observation</w:t>
            </w:r>
          </w:p>
          <w:p w14:paraId="2C66A807" w14:textId="77777777" w:rsidR="002D11AC"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FFS: applicable scenario(s) and AI/ML model generalization aspect(s)</w:t>
            </w:r>
          </w:p>
          <w:p w14:paraId="7948E34A" w14:textId="77777777" w:rsidR="002D11AC" w:rsidRDefault="002D11AC" w:rsidP="002D11AC">
            <w:pPr>
              <w:pStyle w:val="ListParagraph"/>
              <w:numPr>
                <w:ilvl w:val="0"/>
                <w:numId w:val="26"/>
              </w:numPr>
              <w:overflowPunct/>
              <w:autoSpaceDE/>
              <w:autoSpaceDN/>
              <w:adjustRightInd/>
              <w:spacing w:after="0"/>
              <w:contextualSpacing w:val="0"/>
              <w:textAlignment w:val="auto"/>
              <w:rPr>
                <w:rFonts w:ascii="Times New Roman" w:hAnsi="Times New Roman"/>
                <w:lang w:eastAsia="zh-CN"/>
              </w:rPr>
            </w:pPr>
            <w:r w:rsidRPr="00990606">
              <w:rPr>
                <w:rFonts w:ascii="Times New Roman" w:hAnsi="Times New Roman"/>
                <w:highlight w:val="green"/>
                <w:lang w:eastAsia="zh-CN"/>
              </w:rPr>
              <w:t>AI/ML assisted positioning</w:t>
            </w:r>
            <w:r>
              <w:rPr>
                <w:rFonts w:ascii="Times New Roman" w:hAnsi="Times New Roman"/>
                <w:lang w:eastAsia="zh-CN"/>
              </w:rPr>
              <w:t xml:space="preserve">: </w:t>
            </w:r>
            <w:bookmarkStart w:id="13" w:name="_Hlk115264170"/>
            <w:r>
              <w:rPr>
                <w:rFonts w:ascii="Times New Roman" w:hAnsi="Times New Roman"/>
                <w:lang w:eastAsia="zh-CN"/>
              </w:rPr>
              <w:t>the output of AI/ML model inference is new measurement and/or enhancement of existing measurement</w:t>
            </w:r>
          </w:p>
          <w:bookmarkEnd w:id="13"/>
          <w:p w14:paraId="7C448A69" w14:textId="77777777" w:rsidR="002D11AC" w:rsidRPr="00B328E8"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highlight w:val="green"/>
                <w:lang w:eastAsia="zh-CN"/>
              </w:rPr>
            </w:pPr>
            <w:r w:rsidRPr="00B328E8">
              <w:rPr>
                <w:rFonts w:ascii="Times New Roman" w:hAnsi="Times New Roman"/>
                <w:highlight w:val="green"/>
                <w:lang w:eastAsia="zh-CN"/>
              </w:rPr>
              <w:t>E.g., LOS</w:t>
            </w:r>
            <w:r w:rsidRPr="00AA1001">
              <w:rPr>
                <w:rFonts w:ascii="Times New Roman" w:hAnsi="Times New Roman"/>
                <w:highlight w:val="green"/>
                <w:lang w:eastAsia="zh-CN"/>
              </w:rPr>
              <w:t xml:space="preserve">/NLOS </w:t>
            </w:r>
            <w:r w:rsidRPr="00B328E8">
              <w:rPr>
                <w:rFonts w:ascii="Times New Roman" w:hAnsi="Times New Roman"/>
                <w:highlight w:val="green"/>
                <w:lang w:eastAsia="zh-CN"/>
              </w:rPr>
              <w:t>identification, timing and/or angle of measurement, likelihood of measurement</w:t>
            </w:r>
          </w:p>
          <w:p w14:paraId="6C7EDA26" w14:textId="77777777" w:rsidR="002D11AC"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FFS the details of input and output for corresponding AI/ML model(s)</w:t>
            </w:r>
          </w:p>
          <w:p w14:paraId="5983D552" w14:textId="77777777" w:rsidR="002D11AC"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FFS: applicable scenario(s) and AI/ML model generalization aspect(s)</w:t>
            </w:r>
          </w:p>
          <w:p w14:paraId="0B1F4004" w14:textId="3E43F3A5" w:rsidR="00880EBC" w:rsidRPr="00336B50" w:rsidRDefault="002D11AC" w:rsidP="00880EBC">
            <w:pPr>
              <w:pStyle w:val="ListParagraph"/>
              <w:numPr>
                <w:ilvl w:val="0"/>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Companies are encouraged to clarify all details/aspects of their proposed AI/ML approaches</w:t>
            </w:r>
            <w:r w:rsidRPr="003A7C52">
              <w:rPr>
                <w:rFonts w:ascii="等线" w:eastAsia="等线" w:hAnsi="等线" w:hint="eastAsia"/>
                <w:lang w:eastAsia="zh-CN"/>
              </w:rPr>
              <w:t>/</w:t>
            </w:r>
            <w:r>
              <w:rPr>
                <w:rFonts w:ascii="Times New Roman" w:hAnsi="Times New Roman"/>
                <w:lang w:eastAsia="zh-CN"/>
              </w:rPr>
              <w:t xml:space="preserve">sub use case(s) of AI/ML for positioning accuracy enhancement </w:t>
            </w:r>
          </w:p>
          <w:p w14:paraId="43068CEC" w14:textId="77777777" w:rsidR="008E6D89" w:rsidRDefault="008E6D89" w:rsidP="00880EBC">
            <w:pPr>
              <w:overflowPunct/>
              <w:autoSpaceDE/>
              <w:autoSpaceDN/>
              <w:adjustRightInd/>
              <w:spacing w:after="0"/>
              <w:textAlignment w:val="auto"/>
              <w:rPr>
                <w:rFonts w:ascii="Times New Roman" w:hAnsi="Times New Roman"/>
                <w:lang w:eastAsia="zh-CN"/>
              </w:rPr>
            </w:pPr>
          </w:p>
          <w:p w14:paraId="1BED79D1" w14:textId="77777777" w:rsidR="007938F8" w:rsidRPr="00F12780" w:rsidRDefault="007938F8" w:rsidP="007938F8">
            <w:pPr>
              <w:rPr>
                <w:lang w:eastAsia="zh-CN"/>
              </w:rPr>
            </w:pPr>
            <w:r w:rsidRPr="00F12780">
              <w:rPr>
                <w:lang w:eastAsia="zh-CN"/>
              </w:rPr>
              <w:t>Regarding data collection for AI/ML model training, to study and provide inputs on potential specification impact at least for the following aspects of AI/ML based positioning accuracy enhancement</w:t>
            </w:r>
          </w:p>
          <w:p w14:paraId="0067147B" w14:textId="77777777" w:rsidR="007938F8" w:rsidRPr="006D2CA5" w:rsidRDefault="007938F8" w:rsidP="007938F8">
            <w:pPr>
              <w:pStyle w:val="ListParagraph"/>
              <w:numPr>
                <w:ilvl w:val="0"/>
                <w:numId w:val="38"/>
              </w:numPr>
              <w:overflowPunct/>
              <w:autoSpaceDE/>
              <w:autoSpaceDN/>
              <w:adjustRightInd/>
              <w:spacing w:after="0"/>
              <w:contextualSpacing w:val="0"/>
              <w:textAlignment w:val="auto"/>
              <w:rPr>
                <w:lang w:eastAsia="zh-CN"/>
              </w:rPr>
            </w:pPr>
            <w:r w:rsidRPr="006D2CA5">
              <w:rPr>
                <w:lang w:eastAsia="zh-CN"/>
              </w:rPr>
              <w:t>Ground truth label determination (e.g., based on UE/PRU/TRP measurement/report)</w:t>
            </w:r>
          </w:p>
          <w:p w14:paraId="0D896616" w14:textId="77777777" w:rsidR="007938F8" w:rsidRPr="006D2CA5" w:rsidRDefault="007938F8" w:rsidP="007938F8">
            <w:pPr>
              <w:pStyle w:val="ListParagraph"/>
              <w:numPr>
                <w:ilvl w:val="1"/>
                <w:numId w:val="38"/>
              </w:numPr>
              <w:overflowPunct/>
              <w:autoSpaceDE/>
              <w:autoSpaceDN/>
              <w:adjustRightInd/>
              <w:spacing w:after="0"/>
              <w:contextualSpacing w:val="0"/>
              <w:textAlignment w:val="auto"/>
              <w:rPr>
                <w:lang w:eastAsia="zh-CN"/>
              </w:rPr>
            </w:pPr>
            <w:r w:rsidRPr="006D2CA5">
              <w:rPr>
                <w:lang w:eastAsia="zh-CN"/>
              </w:rPr>
              <w:t>Partial and/or noisy ground truth label</w:t>
            </w:r>
          </w:p>
          <w:p w14:paraId="6B1E24B2" w14:textId="77777777" w:rsidR="007938F8" w:rsidRPr="000726A3" w:rsidRDefault="007938F8" w:rsidP="007938F8">
            <w:pPr>
              <w:pStyle w:val="ListParagraph"/>
              <w:numPr>
                <w:ilvl w:val="0"/>
                <w:numId w:val="38"/>
              </w:numPr>
              <w:overflowPunct/>
              <w:autoSpaceDE/>
              <w:autoSpaceDN/>
              <w:adjustRightInd/>
              <w:spacing w:after="0"/>
              <w:contextualSpacing w:val="0"/>
              <w:textAlignment w:val="auto"/>
              <w:rPr>
                <w:highlight w:val="green"/>
                <w:lang w:eastAsia="zh-CN"/>
              </w:rPr>
            </w:pPr>
            <w:proofErr w:type="spellStart"/>
            <w:r w:rsidRPr="000726A3">
              <w:rPr>
                <w:highlight w:val="green"/>
                <w:lang w:eastAsia="zh-CN"/>
              </w:rPr>
              <w:t>Signaling</w:t>
            </w:r>
            <w:proofErr w:type="spellEnd"/>
            <w:r w:rsidRPr="000726A3">
              <w:rPr>
                <w:highlight w:val="green"/>
                <w:lang w:eastAsia="zh-CN"/>
              </w:rPr>
              <w:t xml:space="preserve"> for data collection</w:t>
            </w:r>
          </w:p>
          <w:p w14:paraId="7E72AC8A" w14:textId="77777777" w:rsidR="007938F8" w:rsidRPr="006D2CA5" w:rsidRDefault="007938F8" w:rsidP="007938F8">
            <w:pPr>
              <w:pStyle w:val="ListParagraph"/>
              <w:numPr>
                <w:ilvl w:val="0"/>
                <w:numId w:val="38"/>
              </w:numPr>
              <w:overflowPunct/>
              <w:autoSpaceDE/>
              <w:autoSpaceDN/>
              <w:adjustRightInd/>
              <w:spacing w:after="0"/>
              <w:contextualSpacing w:val="0"/>
              <w:textAlignment w:val="auto"/>
              <w:rPr>
                <w:lang w:eastAsia="zh-CN"/>
              </w:rPr>
            </w:pPr>
            <w:r w:rsidRPr="006D2CA5">
              <w:rPr>
                <w:lang w:eastAsia="zh-CN"/>
              </w:rPr>
              <w:t>Other aspects are not precluded</w:t>
            </w:r>
          </w:p>
          <w:p w14:paraId="39DBC640" w14:textId="4FE6E62B" w:rsidR="007938F8" w:rsidRPr="00D83D3A" w:rsidRDefault="007938F8" w:rsidP="007938F8">
            <w:pPr>
              <w:rPr>
                <w:highlight w:val="green"/>
                <w:lang w:eastAsia="zh-CN"/>
              </w:rPr>
            </w:pPr>
          </w:p>
          <w:p w14:paraId="3F51592C" w14:textId="77777777" w:rsidR="007938F8" w:rsidRPr="002C6336" w:rsidRDefault="007938F8" w:rsidP="007938F8">
            <w:pPr>
              <w:rPr>
                <w:lang w:eastAsia="zh-CN"/>
              </w:rPr>
            </w:pPr>
            <w:r w:rsidRPr="002C6336">
              <w:rPr>
                <w:lang w:eastAsia="zh-CN"/>
              </w:rPr>
              <w:t xml:space="preserve">Regarding AI/ML model monitoring and update, </w:t>
            </w:r>
            <w:r>
              <w:rPr>
                <w:lang w:eastAsia="zh-CN"/>
              </w:rPr>
              <w:t xml:space="preserve">to study and provide inputs on </w:t>
            </w:r>
            <w:r w:rsidRPr="002C6336">
              <w:rPr>
                <w:lang w:eastAsia="zh-CN"/>
              </w:rPr>
              <w:t>potential specification impact</w:t>
            </w:r>
            <w:r>
              <w:rPr>
                <w:lang w:eastAsia="zh-CN"/>
              </w:rPr>
              <w:t xml:space="preserve"> at least for </w:t>
            </w:r>
            <w:r w:rsidRPr="002C6336">
              <w:rPr>
                <w:lang w:eastAsia="zh-CN"/>
              </w:rPr>
              <w:t>the following aspects of AI/ML based positioning accuracy enhancement</w:t>
            </w:r>
          </w:p>
          <w:p w14:paraId="2ED6B13F" w14:textId="77777777" w:rsidR="007938F8" w:rsidRPr="002C6336" w:rsidRDefault="007938F8" w:rsidP="007938F8">
            <w:pPr>
              <w:pStyle w:val="ListParagraph"/>
              <w:numPr>
                <w:ilvl w:val="0"/>
                <w:numId w:val="38"/>
              </w:numPr>
              <w:overflowPunct/>
              <w:autoSpaceDE/>
              <w:autoSpaceDN/>
              <w:adjustRightInd/>
              <w:spacing w:after="0"/>
              <w:contextualSpacing w:val="0"/>
              <w:textAlignment w:val="auto"/>
              <w:rPr>
                <w:lang w:eastAsia="zh-CN"/>
              </w:rPr>
            </w:pPr>
            <w:r w:rsidRPr="002C6336">
              <w:rPr>
                <w:lang w:eastAsia="zh-CN"/>
              </w:rPr>
              <w:t>AI/ML model monitoring performance metrics</w:t>
            </w:r>
          </w:p>
          <w:p w14:paraId="7D5A8391" w14:textId="77777777" w:rsidR="007938F8" w:rsidRPr="002C6336" w:rsidRDefault="007938F8" w:rsidP="007938F8">
            <w:pPr>
              <w:pStyle w:val="ListParagraph"/>
              <w:numPr>
                <w:ilvl w:val="0"/>
                <w:numId w:val="38"/>
              </w:numPr>
              <w:overflowPunct/>
              <w:autoSpaceDE/>
              <w:autoSpaceDN/>
              <w:adjustRightInd/>
              <w:spacing w:after="0"/>
              <w:contextualSpacing w:val="0"/>
              <w:textAlignment w:val="auto"/>
              <w:rPr>
                <w:lang w:eastAsia="zh-CN"/>
              </w:rPr>
            </w:pPr>
            <w:r w:rsidRPr="002C6336">
              <w:rPr>
                <w:lang w:eastAsia="zh-CN"/>
              </w:rPr>
              <w:t>Condition of AI/ML model update</w:t>
            </w:r>
          </w:p>
          <w:p w14:paraId="14764F09" w14:textId="77777777" w:rsidR="007938F8" w:rsidRPr="00990606" w:rsidRDefault="007938F8" w:rsidP="007938F8">
            <w:pPr>
              <w:pStyle w:val="ListParagraph"/>
              <w:numPr>
                <w:ilvl w:val="0"/>
                <w:numId w:val="38"/>
              </w:numPr>
              <w:overflowPunct/>
              <w:autoSpaceDE/>
              <w:autoSpaceDN/>
              <w:adjustRightInd/>
              <w:spacing w:after="0"/>
              <w:contextualSpacing w:val="0"/>
              <w:textAlignment w:val="auto"/>
              <w:rPr>
                <w:highlight w:val="green"/>
                <w:lang w:eastAsia="zh-CN"/>
              </w:rPr>
            </w:pPr>
            <w:r w:rsidRPr="00990606">
              <w:rPr>
                <w:highlight w:val="green"/>
                <w:lang w:eastAsia="zh-CN"/>
              </w:rPr>
              <w:t>Reference signals and measurement feedback/report</w:t>
            </w:r>
          </w:p>
          <w:p w14:paraId="479A5C29" w14:textId="08559E74" w:rsidR="00880EBC" w:rsidRPr="00405FF5" w:rsidRDefault="007938F8" w:rsidP="00405FF5">
            <w:pPr>
              <w:pStyle w:val="ListParagraph"/>
              <w:numPr>
                <w:ilvl w:val="0"/>
                <w:numId w:val="38"/>
              </w:numPr>
              <w:overflowPunct/>
              <w:autoSpaceDE/>
              <w:autoSpaceDN/>
              <w:adjustRightInd/>
              <w:spacing w:after="0"/>
              <w:contextualSpacing w:val="0"/>
              <w:textAlignment w:val="auto"/>
              <w:rPr>
                <w:lang w:eastAsia="zh-CN"/>
              </w:rPr>
            </w:pPr>
            <w:r w:rsidRPr="002C6336">
              <w:rPr>
                <w:lang w:eastAsia="zh-CN"/>
              </w:rPr>
              <w:t>Other aspects are not precluded</w:t>
            </w:r>
          </w:p>
        </w:tc>
      </w:tr>
    </w:tbl>
    <w:p w14:paraId="29F767AE" w14:textId="703D5526" w:rsidR="002D11AC" w:rsidRDefault="002D11AC" w:rsidP="002D11AC">
      <w:pPr>
        <w:rPr>
          <w:rFonts w:eastAsia="宋体"/>
          <w:lang w:eastAsia="zh-CN"/>
        </w:rPr>
      </w:pPr>
    </w:p>
    <w:p w14:paraId="7BF8904E" w14:textId="1DA895A7" w:rsidR="00DD73CA" w:rsidRDefault="00DD73CA" w:rsidP="002D11AC">
      <w:pPr>
        <w:rPr>
          <w:rFonts w:eastAsia="宋体"/>
          <w:lang w:eastAsia="zh-CN"/>
        </w:rPr>
      </w:pPr>
      <w:r>
        <w:rPr>
          <w:rFonts w:eastAsia="宋体"/>
          <w:lang w:eastAsia="zh-CN"/>
        </w:rPr>
        <w:lastRenderedPageBreak/>
        <w:t xml:space="preserve">Some RAN1 agreements related to AI/ML based positioning are listed above. </w:t>
      </w:r>
      <w:r w:rsidR="00F824C6">
        <w:rPr>
          <w:rFonts w:eastAsia="宋体"/>
          <w:lang w:eastAsia="zh-CN"/>
        </w:rPr>
        <w:t>The IIOT indoor factory scenario is prioritized. And t</w:t>
      </w:r>
      <w:r>
        <w:rPr>
          <w:rFonts w:eastAsia="宋体"/>
          <w:lang w:eastAsia="zh-CN"/>
        </w:rPr>
        <w:t>here are two types, namely direct AI/ML positioning (</w:t>
      </w:r>
      <w:r w:rsidR="009D3B3A">
        <w:rPr>
          <w:rFonts w:eastAsia="宋体"/>
          <w:lang w:eastAsia="zh-CN"/>
        </w:rPr>
        <w:t>e.g., fingerprinting</w:t>
      </w:r>
      <w:r>
        <w:rPr>
          <w:rFonts w:eastAsia="宋体"/>
          <w:lang w:eastAsia="zh-CN"/>
        </w:rPr>
        <w:t>) and AI/ML assisted positioning</w:t>
      </w:r>
      <w:r w:rsidR="00AA1001">
        <w:rPr>
          <w:rFonts w:eastAsia="宋体"/>
          <w:lang w:eastAsia="zh-CN"/>
        </w:rPr>
        <w:t xml:space="preserve"> (</w:t>
      </w:r>
      <w:r w:rsidR="009D3B3A">
        <w:rPr>
          <w:rFonts w:eastAsia="宋体"/>
          <w:lang w:eastAsia="zh-CN"/>
        </w:rPr>
        <w:t>e.g., NLOS/LOS</w:t>
      </w:r>
      <w:r w:rsidR="00AA1001">
        <w:rPr>
          <w:rFonts w:eastAsia="宋体"/>
          <w:lang w:eastAsia="zh-CN"/>
        </w:rPr>
        <w:t>)</w:t>
      </w:r>
      <w:r>
        <w:rPr>
          <w:rFonts w:eastAsia="宋体"/>
          <w:lang w:eastAsia="zh-CN"/>
        </w:rPr>
        <w:t xml:space="preserve">. </w:t>
      </w:r>
    </w:p>
    <w:p w14:paraId="6781E183" w14:textId="6EAED6CE" w:rsidR="00517394" w:rsidRDefault="005910C4" w:rsidP="002D11AC">
      <w:pPr>
        <w:rPr>
          <w:rFonts w:eastAsia="宋体"/>
          <w:lang w:eastAsia="zh-CN"/>
        </w:rPr>
      </w:pPr>
      <w:r>
        <w:rPr>
          <w:rFonts w:eastAsia="宋体"/>
          <w:lang w:eastAsia="zh-CN"/>
        </w:rPr>
        <w:t xml:space="preserve">Similar as the discussion for </w:t>
      </w:r>
      <w:r w:rsidR="00A81EBA">
        <w:rPr>
          <w:rFonts w:eastAsia="宋体"/>
          <w:lang w:eastAsia="zh-CN"/>
        </w:rPr>
        <w:t>the other two use cases</w:t>
      </w:r>
      <w:r>
        <w:rPr>
          <w:rFonts w:eastAsia="宋体"/>
          <w:lang w:eastAsia="zh-CN"/>
        </w:rPr>
        <w:t xml:space="preserve">, the configuration related to PRS measurement/reporting could be provided in a dedicated way (e.g., contained in a new IE), so UE can distinguish it from legacy beam measurement/reporting configuration. Besides, some configuration related to AI/ML model transfer/monitor can also be provided, which is dependent on the RAN1 Network-UE collaboration discussion. </w:t>
      </w:r>
    </w:p>
    <w:p w14:paraId="42C10CB5" w14:textId="05D2A6BC" w:rsidR="00517394" w:rsidRDefault="00517394" w:rsidP="00517394">
      <w:pPr>
        <w:pStyle w:val="Proposal"/>
        <w:overflowPunct/>
        <w:autoSpaceDE/>
        <w:autoSpaceDN/>
        <w:adjustRightInd/>
        <w:spacing w:after="160" w:line="256" w:lineRule="auto"/>
        <w:textAlignment w:val="auto"/>
      </w:pPr>
      <w:bookmarkStart w:id="14" w:name="_Toc127518845"/>
      <w:r>
        <w:t xml:space="preserve">Upon RAN1 progress, RAN2 studies possible </w:t>
      </w:r>
      <w:r w:rsidR="005C2A04">
        <w:t>PRS</w:t>
      </w:r>
      <w:r>
        <w:t xml:space="preserve"> measurement/reporting configuration enhancements for AI-based </w:t>
      </w:r>
      <w:r w:rsidR="005C2A04">
        <w:t>positioning</w:t>
      </w:r>
      <w:r>
        <w:t xml:space="preserve"> with Network-UE collaboration.</w:t>
      </w:r>
      <w:bookmarkEnd w:id="14"/>
    </w:p>
    <w:p w14:paraId="332AA9E9" w14:textId="77777777" w:rsidR="00A81EBA" w:rsidRDefault="00A81EBA" w:rsidP="003F5809">
      <w:pPr>
        <w:rPr>
          <w:rFonts w:eastAsia="宋体"/>
          <w:lang w:eastAsia="zh-CN"/>
        </w:rPr>
      </w:pPr>
    </w:p>
    <w:p w14:paraId="4C0ADA34" w14:textId="201B88E6" w:rsidR="00C054C3" w:rsidRDefault="00EC040D" w:rsidP="003F5809">
      <w:pPr>
        <w:rPr>
          <w:rFonts w:eastAsia="宋体"/>
        </w:rPr>
      </w:pPr>
      <w:r>
        <w:rPr>
          <w:rFonts w:eastAsia="宋体"/>
          <w:lang w:eastAsia="zh-CN"/>
        </w:rPr>
        <w:t>As</w:t>
      </w:r>
      <w:r w:rsidR="00643F58">
        <w:rPr>
          <w:rFonts w:eastAsia="宋体"/>
          <w:lang w:eastAsia="zh-CN"/>
        </w:rPr>
        <w:t xml:space="preserve"> an example of direct AI/ML positioning, </w:t>
      </w:r>
      <w:r w:rsidR="00643F58" w:rsidRPr="00643F58">
        <w:rPr>
          <w:rFonts w:eastAsia="宋体"/>
          <w:lang w:eastAsia="zh-CN"/>
        </w:rPr>
        <w:t>RF Fingerprinting is a well-known positioning technique, which leverages RSS measurements collected offline which are then mapped to ground truth locations. Any subsequent measurements received by the UE during the online phase are then mapped to these ground truth locations, in order to determine a UE’s location.</w:t>
      </w:r>
      <w:r w:rsidR="00740D6C">
        <w:rPr>
          <w:rFonts w:eastAsia="宋体"/>
          <w:lang w:eastAsia="zh-CN"/>
        </w:rPr>
        <w:t xml:space="preserve"> </w:t>
      </w:r>
      <w:r w:rsidR="00B13997">
        <w:rPr>
          <w:rFonts w:eastAsia="宋体"/>
          <w:lang w:eastAsia="zh-CN"/>
        </w:rPr>
        <w:t>S</w:t>
      </w:r>
      <w:r w:rsidR="003F5809">
        <w:rPr>
          <w:rFonts w:eastAsia="宋体"/>
          <w:lang w:eastAsia="zh-CN"/>
        </w:rPr>
        <w:t xml:space="preserve">ince legacy positioning discussion and </w:t>
      </w:r>
      <w:r w:rsidR="00D53CCD">
        <w:rPr>
          <w:rFonts w:eastAsia="宋体"/>
          <w:lang w:eastAsia="zh-CN"/>
        </w:rPr>
        <w:t xml:space="preserve">information exchange are grouped in a per positioning method manner (e.g., </w:t>
      </w:r>
      <w:r w:rsidR="008052CC">
        <w:rPr>
          <w:rFonts w:eastAsia="宋体"/>
        </w:rPr>
        <w:t xml:space="preserve">ODOA, A-GNSS, Enhanced Cell ID etc.) and </w:t>
      </w:r>
      <w:r w:rsidR="000C6B01">
        <w:rPr>
          <w:rFonts w:eastAsia="宋体"/>
        </w:rPr>
        <w:t>any</w:t>
      </w:r>
      <w:r w:rsidR="008052CC">
        <w:rPr>
          <w:rFonts w:eastAsia="宋体"/>
        </w:rPr>
        <w:t xml:space="preserve"> direct AI/ML positioning </w:t>
      </w:r>
      <w:r w:rsidR="000C6B01">
        <w:rPr>
          <w:rFonts w:eastAsia="宋体"/>
        </w:rPr>
        <w:t xml:space="preserve">method </w:t>
      </w:r>
      <w:r w:rsidR="008052CC">
        <w:rPr>
          <w:rFonts w:eastAsia="宋体"/>
        </w:rPr>
        <w:t xml:space="preserve">(e.g., fingerprinting) can be regarded as a new positioning </w:t>
      </w:r>
      <w:r w:rsidR="000C6B01">
        <w:rPr>
          <w:rFonts w:eastAsia="宋体"/>
        </w:rPr>
        <w:t xml:space="preserve">method after all, the signalling design </w:t>
      </w:r>
      <w:r w:rsidR="00D54A2F">
        <w:rPr>
          <w:rFonts w:eastAsia="宋体"/>
        </w:rPr>
        <w:t>can follow legacy principle</w:t>
      </w:r>
      <w:r w:rsidR="000C5C0E">
        <w:rPr>
          <w:rFonts w:eastAsia="宋体"/>
        </w:rPr>
        <w:t xml:space="preserve">, e.g., </w:t>
      </w:r>
      <w:r w:rsidR="00C6131B">
        <w:rPr>
          <w:rFonts w:eastAsia="宋体"/>
        </w:rPr>
        <w:t xml:space="preserve">for each direct AI/ML positioning method </w:t>
      </w:r>
      <w:r w:rsidR="000C5C0E">
        <w:rPr>
          <w:rFonts w:eastAsia="宋体"/>
        </w:rPr>
        <w:t>introducing new IE in existing LPP message carrying</w:t>
      </w:r>
      <w:r w:rsidR="00C6131B">
        <w:rPr>
          <w:rFonts w:eastAsia="宋体"/>
        </w:rPr>
        <w:t xml:space="preserve"> all relevant capability/assistance information. </w:t>
      </w:r>
      <w:r w:rsidR="000C5C0E">
        <w:rPr>
          <w:rFonts w:eastAsia="宋体"/>
        </w:rPr>
        <w:t xml:space="preserve"> </w:t>
      </w:r>
    </w:p>
    <w:p w14:paraId="7B21D52A" w14:textId="77777777" w:rsidR="00127049" w:rsidRDefault="00127049" w:rsidP="003F5809">
      <w:pPr>
        <w:rPr>
          <w:rFonts w:eastAsia="宋体"/>
        </w:rPr>
      </w:pPr>
    </w:p>
    <w:p w14:paraId="2A092A5B" w14:textId="59C11BB5" w:rsidR="00C054C3" w:rsidRPr="00C054C3" w:rsidRDefault="00C054C3" w:rsidP="003F5809">
      <w:pPr>
        <w:pStyle w:val="Observation"/>
        <w:rPr>
          <w:rFonts w:eastAsia="宋体"/>
        </w:rPr>
      </w:pPr>
      <w:bookmarkStart w:id="15" w:name="_Toc115180859"/>
      <w:bookmarkStart w:id="16" w:name="_Toc127518840"/>
      <w:r>
        <w:rPr>
          <w:rFonts w:eastAsia="宋体"/>
        </w:rPr>
        <w:t>Legacy LPP protocol is designed to serve different positioning methods, and information carried in LPP messages is also grouped in a per positioning method way.</w:t>
      </w:r>
      <w:bookmarkEnd w:id="15"/>
      <w:bookmarkEnd w:id="16"/>
    </w:p>
    <w:p w14:paraId="03396F37" w14:textId="16D92F91" w:rsidR="00AA1001" w:rsidRDefault="00ED73FC" w:rsidP="00603943">
      <w:pPr>
        <w:pStyle w:val="Proposal"/>
        <w:rPr>
          <w:rFonts w:eastAsia="宋体"/>
        </w:rPr>
      </w:pPr>
      <w:bookmarkStart w:id="17" w:name="_Toc127518846"/>
      <w:r>
        <w:rPr>
          <w:rFonts w:eastAsia="宋体"/>
        </w:rPr>
        <w:t xml:space="preserve">RAN2 </w:t>
      </w:r>
      <w:r w:rsidR="00BC184C">
        <w:rPr>
          <w:rFonts w:eastAsia="宋体"/>
        </w:rPr>
        <w:t>considers</w:t>
      </w:r>
      <w:r>
        <w:rPr>
          <w:rFonts w:eastAsia="宋体"/>
        </w:rPr>
        <w:t xml:space="preserve"> </w:t>
      </w:r>
      <w:r w:rsidR="00AA63C4">
        <w:rPr>
          <w:rFonts w:eastAsia="宋体"/>
        </w:rPr>
        <w:t>each</w:t>
      </w:r>
      <w:r>
        <w:rPr>
          <w:rFonts w:eastAsia="宋体"/>
        </w:rPr>
        <w:t xml:space="preserve"> direct </w:t>
      </w:r>
      <w:r w:rsidR="00AA63C4">
        <w:rPr>
          <w:rFonts w:eastAsia="宋体"/>
        </w:rPr>
        <w:t>AI/ML positioning method (e.g., fingerprinting) as a new positioning method</w:t>
      </w:r>
      <w:r w:rsidR="008934B3">
        <w:rPr>
          <w:rFonts w:eastAsia="宋体"/>
        </w:rPr>
        <w:t>.</w:t>
      </w:r>
      <w:bookmarkEnd w:id="17"/>
    </w:p>
    <w:p w14:paraId="31E8DC23" w14:textId="4D520381" w:rsidR="00DD73CA" w:rsidRPr="00B328E8" w:rsidRDefault="00DD73CA" w:rsidP="002D11AC">
      <w:pPr>
        <w:rPr>
          <w:rFonts w:eastAsia="宋体"/>
          <w:lang w:eastAsia="zh-CN"/>
        </w:rPr>
      </w:pPr>
    </w:p>
    <w:p w14:paraId="7C5490DE" w14:textId="3B9AE1DB" w:rsidR="00040093" w:rsidRPr="00B328E8" w:rsidRDefault="0022538E" w:rsidP="00576239">
      <w:pPr>
        <w:rPr>
          <w:rFonts w:cs="Arial"/>
        </w:rPr>
      </w:pPr>
      <w:r w:rsidRPr="00B328E8">
        <w:rPr>
          <w:rFonts w:eastAsia="宋体"/>
          <w:lang w:eastAsia="zh-CN"/>
        </w:rPr>
        <w:t xml:space="preserve">In terms of AI/ML assisted positioning, </w:t>
      </w:r>
      <w:r w:rsidR="00576239" w:rsidRPr="00B328E8">
        <w:rPr>
          <w:rFonts w:eastAsia="宋体"/>
          <w:lang w:eastAsia="zh-CN"/>
        </w:rPr>
        <w:t>i</w:t>
      </w:r>
      <w:r w:rsidR="00040093" w:rsidRPr="00B328E8">
        <w:t>t has been well-established that NLOS and multipath effects have detrimental positioning performance arising from ambiguous path and time-of-arrival (</w:t>
      </w:r>
      <w:proofErr w:type="spellStart"/>
      <w:r w:rsidR="00040093" w:rsidRPr="00B328E8">
        <w:t>ToA</w:t>
      </w:r>
      <w:proofErr w:type="spellEnd"/>
      <w:r w:rsidR="00040093" w:rsidRPr="00B328E8">
        <w:t xml:space="preserve">) measurements. In Rel-17, multi-path (additional path) report enhancements and LOS/NLOS </w:t>
      </w:r>
      <w:r w:rsidR="00040093" w:rsidRPr="00B328E8">
        <w:rPr>
          <w:rFonts w:cs="Arial"/>
        </w:rPr>
        <w:t>indication were introduced in order to address the issues prevalent in Indoor factory scenarios. Enhancements included:</w:t>
      </w:r>
    </w:p>
    <w:p w14:paraId="534681F8" w14:textId="77777777" w:rsidR="00040093" w:rsidRPr="00B34D2E" w:rsidRDefault="00040093" w:rsidP="00040093">
      <w:pPr>
        <w:numPr>
          <w:ilvl w:val="0"/>
          <w:numId w:val="42"/>
        </w:numPr>
        <w:overflowPunct/>
        <w:autoSpaceDE/>
        <w:autoSpaceDN/>
        <w:adjustRightInd/>
        <w:spacing w:after="0"/>
        <w:jc w:val="both"/>
        <w:textAlignment w:val="auto"/>
        <w:rPr>
          <w:rFonts w:cs="Arial"/>
        </w:rPr>
      </w:pPr>
      <w:r w:rsidRPr="00B328E8">
        <w:rPr>
          <w:rFonts w:cs="Arial"/>
        </w:rPr>
        <w:t>The maximum number of additional paths that</w:t>
      </w:r>
      <w:r w:rsidRPr="00B34D2E">
        <w:rPr>
          <w:rFonts w:cs="Arial"/>
        </w:rPr>
        <w:t xml:space="preserve"> can be reported is increased (up to 8) with per path RSRP measurements and associated relative timing supported. </w:t>
      </w:r>
    </w:p>
    <w:p w14:paraId="52F4E188" w14:textId="77777777" w:rsidR="00040093" w:rsidRPr="00B34D2E" w:rsidRDefault="00040093" w:rsidP="00040093">
      <w:pPr>
        <w:numPr>
          <w:ilvl w:val="0"/>
          <w:numId w:val="42"/>
        </w:numPr>
        <w:overflowPunct/>
        <w:autoSpaceDE/>
        <w:autoSpaceDN/>
        <w:adjustRightInd/>
        <w:spacing w:after="0"/>
        <w:jc w:val="both"/>
        <w:textAlignment w:val="auto"/>
        <w:rPr>
          <w:rFonts w:cs="Arial"/>
        </w:rPr>
      </w:pPr>
      <w:r w:rsidRPr="00B34D2E">
        <w:rPr>
          <w:rFonts w:cs="Arial"/>
        </w:rPr>
        <w:t xml:space="preserve">Multiple UL-AOAs (up to 8) per additional path reporting is supported for the UL-TDOA and Multi-RTT positioning methods. </w:t>
      </w:r>
    </w:p>
    <w:p w14:paraId="177D0177" w14:textId="16083633" w:rsidR="00040093" w:rsidRDefault="00040093" w:rsidP="00040093">
      <w:pPr>
        <w:numPr>
          <w:ilvl w:val="0"/>
          <w:numId w:val="42"/>
        </w:numPr>
        <w:overflowPunct/>
        <w:autoSpaceDE/>
        <w:autoSpaceDN/>
        <w:adjustRightInd/>
        <w:spacing w:after="0"/>
        <w:jc w:val="both"/>
        <w:textAlignment w:val="auto"/>
        <w:rPr>
          <w:rFonts w:cs="Arial"/>
        </w:rPr>
      </w:pPr>
      <w:r w:rsidRPr="00B34D2E">
        <w:rPr>
          <w:rFonts w:cs="Arial"/>
        </w:rPr>
        <w:t xml:space="preserve">The LOS/NLOS indicator was introduced that can be associated with specific measurements, DL/UL reference signals / resources for positioning. </w:t>
      </w:r>
    </w:p>
    <w:p w14:paraId="54140E47" w14:textId="22D8241C" w:rsidR="00963C60" w:rsidRDefault="00963C60" w:rsidP="00D11076">
      <w:pPr>
        <w:overflowPunct/>
        <w:autoSpaceDE/>
        <w:autoSpaceDN/>
        <w:adjustRightInd/>
        <w:spacing w:after="0"/>
        <w:jc w:val="both"/>
        <w:textAlignment w:val="auto"/>
        <w:rPr>
          <w:rFonts w:cs="Arial"/>
        </w:rPr>
      </w:pPr>
    </w:p>
    <w:p w14:paraId="2F3A40C8" w14:textId="77777777" w:rsidR="00761B96" w:rsidRDefault="00761B96" w:rsidP="00761B96">
      <w:pPr>
        <w:pStyle w:val="Observation"/>
      </w:pPr>
      <w:bookmarkStart w:id="18" w:name="_Hlk101547603"/>
      <w:bookmarkStart w:id="19" w:name="_Toc127518841"/>
      <w:r>
        <w:t>Rel-17 already supports reporting enhancements for NLOS and multipath effects.</w:t>
      </w:r>
      <w:bookmarkEnd w:id="18"/>
      <w:bookmarkEnd w:id="19"/>
    </w:p>
    <w:p w14:paraId="18BA0013" w14:textId="77777777" w:rsidR="00761B96" w:rsidRDefault="00761B96" w:rsidP="00D11076">
      <w:pPr>
        <w:overflowPunct/>
        <w:autoSpaceDE/>
        <w:autoSpaceDN/>
        <w:adjustRightInd/>
        <w:spacing w:after="0"/>
        <w:jc w:val="both"/>
        <w:textAlignment w:val="auto"/>
        <w:rPr>
          <w:rFonts w:cs="Arial"/>
        </w:rPr>
      </w:pPr>
    </w:p>
    <w:p w14:paraId="2F67D6A9" w14:textId="40C30091" w:rsidR="00D11076" w:rsidRDefault="00761B96" w:rsidP="00D11076">
      <w:pPr>
        <w:overflowPunct/>
        <w:autoSpaceDE/>
        <w:autoSpaceDN/>
        <w:adjustRightInd/>
        <w:spacing w:after="0"/>
        <w:jc w:val="both"/>
        <w:textAlignment w:val="auto"/>
        <w:rPr>
          <w:rFonts w:cs="Arial"/>
        </w:rPr>
      </w:pPr>
      <w:r>
        <w:rPr>
          <w:rFonts w:cs="Arial"/>
        </w:rPr>
        <w:t xml:space="preserve">Since </w:t>
      </w:r>
      <w:r w:rsidR="00952A49">
        <w:rPr>
          <w:rFonts w:cs="Arial"/>
        </w:rPr>
        <w:t xml:space="preserve">AI/ML assisted positioning is essentially adding information/value to legacy non-AI/ML positioning method rather than a new positioning method, </w:t>
      </w:r>
      <w:r>
        <w:rPr>
          <w:rFonts w:cs="Arial"/>
        </w:rPr>
        <w:t>information related to</w:t>
      </w:r>
      <w:r w:rsidR="003A0DD4">
        <w:rPr>
          <w:rFonts w:cs="Arial"/>
        </w:rPr>
        <w:t xml:space="preserve"> AI/ML assisted positioning should be </w:t>
      </w:r>
      <w:r>
        <w:rPr>
          <w:rFonts w:cs="Arial"/>
        </w:rPr>
        <w:t>carried inside the existing IE for different legacy non-AI/ML positioning method.</w:t>
      </w:r>
    </w:p>
    <w:p w14:paraId="0AE2B230" w14:textId="1A160937" w:rsidR="002D11AC" w:rsidRDefault="002D11AC" w:rsidP="002D11AC">
      <w:pPr>
        <w:rPr>
          <w:rFonts w:eastAsia="宋体"/>
          <w:lang w:eastAsia="zh-CN"/>
        </w:rPr>
      </w:pPr>
    </w:p>
    <w:p w14:paraId="61A0F3B2" w14:textId="6EC6193C" w:rsidR="00ED424D" w:rsidRDefault="007B011C" w:rsidP="007B011C">
      <w:pPr>
        <w:pStyle w:val="Proposal"/>
      </w:pPr>
      <w:bookmarkStart w:id="20" w:name="_Toc127518847"/>
      <w:r>
        <w:rPr>
          <w:rFonts w:eastAsia="宋体"/>
        </w:rPr>
        <w:t>RAN2 considers AI/ML assisted positioning as enhancement to legacy non-AI/ML positioning method</w:t>
      </w:r>
      <w:r w:rsidR="002B6CBB">
        <w:rPr>
          <w:rFonts w:eastAsia="宋体"/>
        </w:rPr>
        <w:t xml:space="preserve"> rather than a new positioning method.</w:t>
      </w:r>
      <w:bookmarkEnd w:id="20"/>
    </w:p>
    <w:p w14:paraId="5F83A3D6" w14:textId="77777777" w:rsidR="00ED424D" w:rsidRPr="002D11AC" w:rsidRDefault="00ED424D" w:rsidP="00ED424D">
      <w:pPr>
        <w:pStyle w:val="Proposal"/>
        <w:numPr>
          <w:ilvl w:val="0"/>
          <w:numId w:val="0"/>
        </w:numPr>
        <w:ind w:left="1304" w:hanging="1304"/>
        <w:rPr>
          <w:rFonts w:eastAsia="宋体"/>
        </w:rPr>
      </w:pPr>
    </w:p>
    <w:p w14:paraId="1BB48BCA" w14:textId="77777777" w:rsidR="003B0737" w:rsidRDefault="00AC2EC1" w:rsidP="00AF7C7B">
      <w:pPr>
        <w:spacing w:after="0"/>
        <w:jc w:val="both"/>
        <w:rPr>
          <w:rFonts w:eastAsia="宋体"/>
          <w:lang w:eastAsia="zh-CN"/>
        </w:rPr>
      </w:pPr>
      <w:r>
        <w:rPr>
          <w:rFonts w:eastAsia="宋体"/>
          <w:lang w:eastAsia="zh-CN"/>
        </w:rPr>
        <w:t>In an IIOT factory scenario as pri</w:t>
      </w:r>
      <w:r w:rsidR="00B969BB">
        <w:rPr>
          <w:rFonts w:eastAsia="宋体"/>
          <w:lang w:eastAsia="zh-CN"/>
        </w:rPr>
        <w:t>oritized by RAN1, in our understanding</w:t>
      </w:r>
      <w:r w:rsidR="00F72CA5">
        <w:rPr>
          <w:rFonts w:eastAsia="宋体"/>
          <w:lang w:eastAsia="zh-CN"/>
        </w:rPr>
        <w:t>, the devices</w:t>
      </w:r>
      <w:r w:rsidR="00AC01E7">
        <w:rPr>
          <w:rFonts w:eastAsia="宋体"/>
          <w:lang w:eastAsia="zh-CN"/>
        </w:rPr>
        <w:t xml:space="preserve"> moving inside the factory</w:t>
      </w:r>
      <w:r w:rsidR="00F72CA5">
        <w:rPr>
          <w:rFonts w:eastAsia="宋体"/>
          <w:lang w:eastAsia="zh-CN"/>
        </w:rPr>
        <w:t xml:space="preserve"> </w:t>
      </w:r>
      <w:r w:rsidR="00AC01E7">
        <w:rPr>
          <w:rFonts w:eastAsia="宋体"/>
          <w:lang w:eastAsia="zh-CN"/>
        </w:rPr>
        <w:t xml:space="preserve">should be known by the factory owner and the positioning service vendor. </w:t>
      </w:r>
      <w:r w:rsidR="007353E3">
        <w:rPr>
          <w:rFonts w:eastAsia="宋体"/>
          <w:lang w:eastAsia="zh-CN"/>
        </w:rPr>
        <w:t xml:space="preserve">In that sense, one practical implementation to train and use an AI/ML model (e.g., fingerprinting) would be that </w:t>
      </w:r>
    </w:p>
    <w:p w14:paraId="24279A82" w14:textId="6740A265" w:rsidR="00AF7C7B" w:rsidRPr="003B0737" w:rsidRDefault="007353E3" w:rsidP="003B0737">
      <w:pPr>
        <w:pStyle w:val="ListParagraph"/>
        <w:numPr>
          <w:ilvl w:val="1"/>
          <w:numId w:val="34"/>
        </w:numPr>
        <w:spacing w:after="0"/>
        <w:jc w:val="both"/>
        <w:rPr>
          <w:sz w:val="22"/>
          <w:szCs w:val="22"/>
        </w:rPr>
      </w:pPr>
      <w:r w:rsidRPr="003B0737">
        <w:rPr>
          <w:rFonts w:eastAsia="宋体"/>
          <w:lang w:eastAsia="zh-CN"/>
        </w:rPr>
        <w:t xml:space="preserve">LMF configures and collects training data (e.g., radio measurement and ground truth location) from devices </w:t>
      </w:r>
      <w:r w:rsidR="00364091" w:rsidRPr="003B0737">
        <w:rPr>
          <w:rFonts w:eastAsia="宋体"/>
          <w:lang w:eastAsia="zh-CN"/>
        </w:rPr>
        <w:t>inside the factory</w:t>
      </w:r>
    </w:p>
    <w:p w14:paraId="503FCDE8" w14:textId="62E491BC" w:rsidR="003B0737" w:rsidRPr="003B0737" w:rsidRDefault="003B0737" w:rsidP="003B0737">
      <w:pPr>
        <w:pStyle w:val="ListParagraph"/>
        <w:numPr>
          <w:ilvl w:val="1"/>
          <w:numId w:val="34"/>
        </w:numPr>
        <w:spacing w:after="0"/>
        <w:jc w:val="both"/>
        <w:rPr>
          <w:sz w:val="22"/>
          <w:szCs w:val="22"/>
        </w:rPr>
      </w:pPr>
      <w:r>
        <w:rPr>
          <w:rFonts w:eastAsia="宋体"/>
          <w:lang w:eastAsia="zh-CN"/>
        </w:rPr>
        <w:t>LMF trains an AI/ML model (e.g., fingerprinting)</w:t>
      </w:r>
    </w:p>
    <w:p w14:paraId="75B7CE2F" w14:textId="1276BAEE" w:rsidR="003B0737" w:rsidRPr="003B0737" w:rsidRDefault="003B0737" w:rsidP="003B0737">
      <w:pPr>
        <w:pStyle w:val="ListParagraph"/>
        <w:numPr>
          <w:ilvl w:val="1"/>
          <w:numId w:val="34"/>
        </w:numPr>
        <w:spacing w:after="0"/>
        <w:jc w:val="both"/>
        <w:rPr>
          <w:sz w:val="22"/>
          <w:szCs w:val="22"/>
        </w:rPr>
      </w:pPr>
      <w:r>
        <w:rPr>
          <w:rFonts w:eastAsia="宋体"/>
          <w:lang w:eastAsia="zh-CN"/>
        </w:rPr>
        <w:t>LMF</w:t>
      </w:r>
      <w:r>
        <w:rPr>
          <w:rFonts w:eastAsia="宋体" w:hint="eastAsia"/>
          <w:lang w:eastAsia="zh-CN"/>
        </w:rPr>
        <w:t xml:space="preserve"> </w:t>
      </w:r>
      <w:r>
        <w:rPr>
          <w:rFonts w:eastAsia="宋体"/>
          <w:lang w:eastAsia="zh-CN"/>
        </w:rPr>
        <w:t>transfers the AI/ML model to each device</w:t>
      </w:r>
    </w:p>
    <w:p w14:paraId="3EC35E79" w14:textId="67781B83" w:rsidR="003B0737" w:rsidRPr="003B0737" w:rsidRDefault="003B0737" w:rsidP="003B0737">
      <w:pPr>
        <w:pStyle w:val="ListParagraph"/>
        <w:numPr>
          <w:ilvl w:val="1"/>
          <w:numId w:val="34"/>
        </w:numPr>
        <w:spacing w:after="0"/>
        <w:jc w:val="both"/>
        <w:rPr>
          <w:sz w:val="22"/>
          <w:szCs w:val="22"/>
        </w:rPr>
      </w:pPr>
      <w:r>
        <w:rPr>
          <w:rFonts w:eastAsia="宋体"/>
          <w:lang w:eastAsia="zh-CN"/>
        </w:rPr>
        <w:t>The device performs AI/ML inference and determine the location from radio measurements</w:t>
      </w:r>
    </w:p>
    <w:p w14:paraId="1670D7FC" w14:textId="75A034EC" w:rsidR="003B0737" w:rsidRDefault="003B0737" w:rsidP="00F906BB">
      <w:pPr>
        <w:rPr>
          <w:rFonts w:eastAsia="宋体"/>
          <w:lang w:eastAsia="zh-CN"/>
        </w:rPr>
      </w:pPr>
      <w:r>
        <w:rPr>
          <w:rFonts w:eastAsia="宋体"/>
          <w:lang w:eastAsia="zh-CN"/>
        </w:rPr>
        <w:lastRenderedPageBreak/>
        <w:t xml:space="preserve">Although many details shall be studied and discussed considering RAN1 progress, e.g., procedure to collect training data, or transfer AI/ML model, etc. RAN2 can at least consider UE-based positioning using AI/ML model transferred from LMF as a primary scenario for IIOT factory positioning. </w:t>
      </w:r>
    </w:p>
    <w:p w14:paraId="6E47B0E0" w14:textId="38D21FE2" w:rsidR="003B0737" w:rsidRDefault="003B0737" w:rsidP="003B0737">
      <w:pPr>
        <w:pStyle w:val="Proposal"/>
        <w:rPr>
          <w:rFonts w:eastAsia="宋体"/>
        </w:rPr>
      </w:pPr>
      <w:bookmarkStart w:id="21" w:name="_Toc127518848"/>
      <w:r>
        <w:rPr>
          <w:rFonts w:eastAsia="宋体"/>
        </w:rPr>
        <w:t xml:space="preserve">For IIOT factory positioning, RAN2 considers UE-based positioning using AI/ML model </w:t>
      </w:r>
      <w:r w:rsidR="0088768F">
        <w:rPr>
          <w:rFonts w:eastAsia="宋体"/>
        </w:rPr>
        <w:t>trained by the</w:t>
      </w:r>
      <w:r>
        <w:rPr>
          <w:rFonts w:eastAsia="宋体"/>
        </w:rPr>
        <w:t xml:space="preserve"> LMF as a primary scenario</w:t>
      </w:r>
      <w:r w:rsidR="00DC6527">
        <w:rPr>
          <w:rFonts w:eastAsia="宋体"/>
        </w:rPr>
        <w:t xml:space="preserve"> for the sake of discussion.</w:t>
      </w:r>
      <w:bookmarkEnd w:id="21"/>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57FA1218" w14:textId="0B0C5DDD" w:rsidR="0010655F"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27518838" w:history="1">
        <w:r w:rsidR="0010655F" w:rsidRPr="002C14AE">
          <w:rPr>
            <w:rStyle w:val="Hyperlink"/>
            <w:rFonts w:eastAsia="宋体"/>
            <w:noProof/>
            <w14:scene3d>
              <w14:camera w14:prst="orthographicFront"/>
              <w14:lightRig w14:rig="threePt" w14:dir="t">
                <w14:rot w14:lat="0" w14:lon="0" w14:rev="0"/>
              </w14:lightRig>
            </w14:scene3d>
          </w:rPr>
          <w:t>Observation 1</w:t>
        </w:r>
        <w:r w:rsidR="0010655F">
          <w:rPr>
            <w:rFonts w:asciiTheme="minorHAnsi" w:eastAsiaTheme="minorEastAsia" w:hAnsiTheme="minorHAnsi" w:cstheme="minorBidi"/>
            <w:b w:val="0"/>
            <w:noProof/>
            <w:sz w:val="22"/>
            <w:szCs w:val="22"/>
            <w:lang w:val="en-US" w:eastAsia="zh-CN"/>
          </w:rPr>
          <w:tab/>
        </w:r>
        <w:r w:rsidR="0010655F" w:rsidRPr="002C14AE">
          <w:rPr>
            <w:rStyle w:val="Hyperlink"/>
            <w:noProof/>
          </w:rPr>
          <w:t>Legacy CSI reporting framework can be adjusted/enhanced for NW-centric or UE-centric beam prediction, which is upon RAN1 discussion.</w:t>
        </w:r>
      </w:hyperlink>
    </w:p>
    <w:p w14:paraId="2F9506AD" w14:textId="7769C590" w:rsidR="0010655F" w:rsidRDefault="0010655F">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27518839" w:history="1">
        <w:r w:rsidRPr="002C14AE">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2C14AE">
          <w:rPr>
            <w:rStyle w:val="Hyperlink"/>
            <w:noProof/>
          </w:rPr>
          <w:t>Legacy beam failure detection and beam failure recovery procedures are handled in MAC layer.</w:t>
        </w:r>
      </w:hyperlink>
    </w:p>
    <w:p w14:paraId="032DDA2B" w14:textId="6950AB4A" w:rsidR="0010655F" w:rsidRDefault="0010655F">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27518840" w:history="1">
        <w:r w:rsidRPr="002C14AE">
          <w:rPr>
            <w:rStyle w:val="Hyperlink"/>
            <w:rFonts w:eastAsia="宋体"/>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sidRPr="002C14AE">
          <w:rPr>
            <w:rStyle w:val="Hyperlink"/>
            <w:rFonts w:eastAsia="宋体"/>
            <w:noProof/>
          </w:rPr>
          <w:t>Legacy LPP protocol is designed to serve different positioning methods, and information carried in LPP messages is also grouped in a per positioning method way.</w:t>
        </w:r>
      </w:hyperlink>
    </w:p>
    <w:p w14:paraId="11174365" w14:textId="55718DF9" w:rsidR="0010655F" w:rsidRDefault="0010655F">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27518841" w:history="1">
        <w:r w:rsidRPr="002C14AE">
          <w:rPr>
            <w:rStyle w:val="Hyperlink"/>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sidRPr="002C14AE">
          <w:rPr>
            <w:rStyle w:val="Hyperlink"/>
            <w:noProof/>
          </w:rPr>
          <w:t>Rel-17 already supports reporting enhancements for NLOS and multipath effects.</w:t>
        </w:r>
      </w:hyperlink>
    </w:p>
    <w:p w14:paraId="7E6CB4BC" w14:textId="44812DC5"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191CB01D" w14:textId="42B5BE09" w:rsidR="0010655F" w:rsidRDefault="00DB220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27518842" w:history="1">
        <w:r w:rsidR="0010655F" w:rsidRPr="0052328B">
          <w:rPr>
            <w:rStyle w:val="Hyperlink"/>
            <w:noProof/>
          </w:rPr>
          <w:t>Proposal 1</w:t>
        </w:r>
        <w:r w:rsidR="0010655F">
          <w:rPr>
            <w:rFonts w:asciiTheme="minorHAnsi" w:eastAsiaTheme="minorEastAsia" w:hAnsiTheme="minorHAnsi" w:cstheme="minorBidi"/>
            <w:b w:val="0"/>
            <w:noProof/>
            <w:sz w:val="22"/>
            <w:szCs w:val="22"/>
            <w:lang w:val="en-US" w:eastAsia="zh-CN"/>
          </w:rPr>
          <w:tab/>
        </w:r>
        <w:r w:rsidR="0010655F" w:rsidRPr="0052328B">
          <w:rPr>
            <w:rStyle w:val="Hyperlink"/>
            <w:noProof/>
          </w:rPr>
          <w:t>Upon RAN1 progress, RAN2 studies possible CSI measurement/reporting configuration enhancements for AI-based CSI feedback with Network-UE collaboration.</w:t>
        </w:r>
      </w:hyperlink>
    </w:p>
    <w:p w14:paraId="7C9CF93C" w14:textId="5823171B" w:rsidR="0010655F" w:rsidRDefault="0010655F">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843" w:history="1">
        <w:r w:rsidRPr="0052328B">
          <w:rPr>
            <w:rStyle w:val="Hyperlink"/>
            <w:noProof/>
          </w:rPr>
          <w:t>Proposal 2</w:t>
        </w:r>
        <w:r>
          <w:rPr>
            <w:rFonts w:asciiTheme="minorHAnsi" w:eastAsiaTheme="minorEastAsia" w:hAnsiTheme="minorHAnsi" w:cstheme="minorBidi"/>
            <w:b w:val="0"/>
            <w:noProof/>
            <w:sz w:val="22"/>
            <w:szCs w:val="22"/>
            <w:lang w:val="en-US" w:eastAsia="zh-CN"/>
          </w:rPr>
          <w:tab/>
        </w:r>
        <w:r w:rsidRPr="0052328B">
          <w:rPr>
            <w:rStyle w:val="Hyperlink"/>
            <w:noProof/>
          </w:rPr>
          <w:t>Upon RAN1 progress, RAN2 studies possible beam measurement/reporting configuration enhancements for AI-based beam management with Network-UE collaboration.</w:t>
        </w:r>
      </w:hyperlink>
    </w:p>
    <w:p w14:paraId="2D12758C" w14:textId="3786E9B3" w:rsidR="0010655F" w:rsidRDefault="0010655F">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844" w:history="1">
        <w:r w:rsidRPr="0052328B">
          <w:rPr>
            <w:rStyle w:val="Hyperlink"/>
            <w:rFonts w:eastAsia="宋体"/>
            <w:noProof/>
          </w:rPr>
          <w:t>Proposal 3</w:t>
        </w:r>
        <w:r>
          <w:rPr>
            <w:rFonts w:asciiTheme="minorHAnsi" w:eastAsiaTheme="minorEastAsia" w:hAnsiTheme="minorHAnsi" w:cstheme="minorBidi"/>
            <w:b w:val="0"/>
            <w:noProof/>
            <w:sz w:val="22"/>
            <w:szCs w:val="22"/>
            <w:lang w:val="en-US" w:eastAsia="zh-CN"/>
          </w:rPr>
          <w:tab/>
        </w:r>
        <w:r w:rsidRPr="0052328B">
          <w:rPr>
            <w:rStyle w:val="Hyperlink"/>
            <w:noProof/>
          </w:rPr>
          <w:t>RAN2 studies possible impacts on beam recovery procedure considering UE’s capability of beam prediction.</w:t>
        </w:r>
      </w:hyperlink>
    </w:p>
    <w:p w14:paraId="3834545A" w14:textId="66B83BD1" w:rsidR="0010655F" w:rsidRDefault="0010655F">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845" w:history="1">
        <w:r w:rsidRPr="0052328B">
          <w:rPr>
            <w:rStyle w:val="Hyperlink"/>
            <w:noProof/>
          </w:rPr>
          <w:t>Proposal 4</w:t>
        </w:r>
        <w:r>
          <w:rPr>
            <w:rFonts w:asciiTheme="minorHAnsi" w:eastAsiaTheme="minorEastAsia" w:hAnsiTheme="minorHAnsi" w:cstheme="minorBidi"/>
            <w:b w:val="0"/>
            <w:noProof/>
            <w:sz w:val="22"/>
            <w:szCs w:val="22"/>
            <w:lang w:val="en-US" w:eastAsia="zh-CN"/>
          </w:rPr>
          <w:tab/>
        </w:r>
        <w:r w:rsidRPr="0052328B">
          <w:rPr>
            <w:rStyle w:val="Hyperlink"/>
            <w:noProof/>
          </w:rPr>
          <w:t>Upon RAN1 progress, RAN2 studies possible PRS measurement/reporting configuration enhancements for AI-based positioning with Network-UE collaboration.</w:t>
        </w:r>
      </w:hyperlink>
    </w:p>
    <w:p w14:paraId="4A94C807" w14:textId="3C2870B2" w:rsidR="0010655F" w:rsidRDefault="0010655F">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846" w:history="1">
        <w:r w:rsidRPr="0052328B">
          <w:rPr>
            <w:rStyle w:val="Hyperlink"/>
            <w:rFonts w:eastAsia="宋体"/>
            <w:noProof/>
          </w:rPr>
          <w:t>Proposal 5</w:t>
        </w:r>
        <w:r>
          <w:rPr>
            <w:rFonts w:asciiTheme="minorHAnsi" w:eastAsiaTheme="minorEastAsia" w:hAnsiTheme="minorHAnsi" w:cstheme="minorBidi"/>
            <w:b w:val="0"/>
            <w:noProof/>
            <w:sz w:val="22"/>
            <w:szCs w:val="22"/>
            <w:lang w:val="en-US" w:eastAsia="zh-CN"/>
          </w:rPr>
          <w:tab/>
        </w:r>
        <w:r w:rsidRPr="0052328B">
          <w:rPr>
            <w:rStyle w:val="Hyperlink"/>
            <w:rFonts w:eastAsia="宋体"/>
            <w:noProof/>
          </w:rPr>
          <w:t>RAN2 considers each direct AI/ML positioning method (e.g., fingerprinting) as a new positioning method.</w:t>
        </w:r>
      </w:hyperlink>
    </w:p>
    <w:p w14:paraId="48CA8B62" w14:textId="7E95F019" w:rsidR="0010655F" w:rsidRDefault="0010655F">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847" w:history="1">
        <w:r w:rsidRPr="0052328B">
          <w:rPr>
            <w:rStyle w:val="Hyperlink"/>
            <w:noProof/>
          </w:rPr>
          <w:t>Proposal 6</w:t>
        </w:r>
        <w:r>
          <w:rPr>
            <w:rFonts w:asciiTheme="minorHAnsi" w:eastAsiaTheme="minorEastAsia" w:hAnsiTheme="minorHAnsi" w:cstheme="minorBidi"/>
            <w:b w:val="0"/>
            <w:noProof/>
            <w:sz w:val="22"/>
            <w:szCs w:val="22"/>
            <w:lang w:val="en-US" w:eastAsia="zh-CN"/>
          </w:rPr>
          <w:tab/>
        </w:r>
        <w:r w:rsidRPr="0052328B">
          <w:rPr>
            <w:rStyle w:val="Hyperlink"/>
            <w:rFonts w:eastAsia="宋体"/>
            <w:noProof/>
          </w:rPr>
          <w:t>RAN2 considers AI/ML assisted positioning as enhancement to legacy non-AI/ML positioning method rather than a new positioning method.</w:t>
        </w:r>
      </w:hyperlink>
    </w:p>
    <w:p w14:paraId="1D521C73" w14:textId="1287943C" w:rsidR="0010655F" w:rsidRDefault="0010655F">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848" w:history="1">
        <w:r w:rsidRPr="0052328B">
          <w:rPr>
            <w:rStyle w:val="Hyperlink"/>
            <w:rFonts w:eastAsia="宋体"/>
            <w:noProof/>
          </w:rPr>
          <w:t>Proposal 7</w:t>
        </w:r>
        <w:r>
          <w:rPr>
            <w:rFonts w:asciiTheme="minorHAnsi" w:eastAsiaTheme="minorEastAsia" w:hAnsiTheme="minorHAnsi" w:cstheme="minorBidi"/>
            <w:b w:val="0"/>
            <w:noProof/>
            <w:sz w:val="22"/>
            <w:szCs w:val="22"/>
            <w:lang w:val="en-US" w:eastAsia="zh-CN"/>
          </w:rPr>
          <w:tab/>
        </w:r>
        <w:r w:rsidRPr="0052328B">
          <w:rPr>
            <w:rStyle w:val="Hyperlink"/>
            <w:rFonts w:eastAsia="宋体"/>
            <w:noProof/>
          </w:rPr>
          <w:t>For IIOT factory positioning, RAN2 considers UE-based positioning using AI/ML model trained by the LMF as a primary scenario for the sake of discussion.</w:t>
        </w:r>
      </w:hyperlink>
    </w:p>
    <w:p w14:paraId="433300D9" w14:textId="721A2631"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35F1AEDD" w14:textId="00953C04" w:rsidR="00C53EF0" w:rsidRDefault="009C7A43" w:rsidP="00165733">
      <w:pPr>
        <w:rPr>
          <w:rFonts w:eastAsia="宋体"/>
          <w:lang w:eastAsia="zh-CN"/>
        </w:rPr>
      </w:pPr>
      <w:r w:rsidRPr="0010655F">
        <w:rPr>
          <w:rFonts w:eastAsia="宋体"/>
          <w:lang w:eastAsia="zh-CN"/>
        </w:rPr>
        <w:t xml:space="preserve">[1] </w:t>
      </w:r>
      <w:r w:rsidR="0010655F" w:rsidRPr="0010655F">
        <w:rPr>
          <w:rFonts w:eastAsia="宋体"/>
          <w:lang w:eastAsia="zh-CN"/>
        </w:rPr>
        <w:t>R2-2300950</w:t>
      </w:r>
      <w:r>
        <w:rPr>
          <w:rFonts w:eastAsia="宋体"/>
          <w:lang w:eastAsia="zh-CN"/>
        </w:rPr>
        <w:tab/>
      </w:r>
      <w:r w:rsidRPr="009C7A43">
        <w:rPr>
          <w:rFonts w:eastAsia="宋体"/>
          <w:lang w:eastAsia="zh-CN"/>
        </w:rPr>
        <w:t>AI for air interface general issues</w:t>
      </w:r>
      <w:r>
        <w:rPr>
          <w:rFonts w:eastAsia="宋体"/>
          <w:lang w:eastAsia="zh-CN"/>
        </w:rPr>
        <w:tab/>
        <w:t>Lenovo</w:t>
      </w:r>
    </w:p>
    <w:p w14:paraId="393D83B0" w14:textId="70995D4B" w:rsidR="00C53EF0" w:rsidRDefault="00C53EF0" w:rsidP="00165733">
      <w:pPr>
        <w:rPr>
          <w:rFonts w:eastAsia="宋体"/>
          <w:lang w:eastAsia="zh-CN"/>
        </w:rPr>
      </w:pPr>
    </w:p>
    <w:sectPr w:rsidR="00C53E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CFD75" w14:textId="77777777" w:rsidR="000107CA" w:rsidRDefault="000107CA">
      <w:pPr>
        <w:spacing w:after="0"/>
      </w:pPr>
      <w:r>
        <w:separator/>
      </w:r>
    </w:p>
  </w:endnote>
  <w:endnote w:type="continuationSeparator" w:id="0">
    <w:p w14:paraId="5466183C" w14:textId="77777777" w:rsidR="000107CA" w:rsidRDefault="000107CA">
      <w:pPr>
        <w:spacing w:after="0"/>
      </w:pPr>
      <w:r>
        <w:continuationSeparator/>
      </w:r>
    </w:p>
  </w:endnote>
  <w:endnote w:type="continuationNotice" w:id="1">
    <w:p w14:paraId="3BE7D180" w14:textId="77777777" w:rsidR="000107CA" w:rsidRDefault="00010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4411D" w14:textId="77777777" w:rsidR="000107CA" w:rsidRDefault="000107CA">
      <w:pPr>
        <w:spacing w:after="0"/>
      </w:pPr>
      <w:r>
        <w:separator/>
      </w:r>
    </w:p>
  </w:footnote>
  <w:footnote w:type="continuationSeparator" w:id="0">
    <w:p w14:paraId="771591E8" w14:textId="77777777" w:rsidR="000107CA" w:rsidRDefault="000107CA">
      <w:pPr>
        <w:spacing w:after="0"/>
      </w:pPr>
      <w:r>
        <w:continuationSeparator/>
      </w:r>
    </w:p>
  </w:footnote>
  <w:footnote w:type="continuationNotice" w:id="1">
    <w:p w14:paraId="2C262409" w14:textId="77777777" w:rsidR="000107CA" w:rsidRDefault="000107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A7E71"/>
    <w:multiLevelType w:val="multilevel"/>
    <w:tmpl w:val="6396CFE4"/>
    <w:lvl w:ilvl="0">
      <w:start w:val="1"/>
      <w:numFmt w:val="decimal"/>
      <w:lvlText w:val="%1"/>
      <w:lvlJc w:val="left"/>
      <w:pPr>
        <w:ind w:left="360" w:hanging="360"/>
      </w:pPr>
      <w:rPr>
        <w:rFonts w:hint="default"/>
      </w:r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2132CC7E"/>
    <w:lvl w:ilvl="0" w:tplc="99B2D60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0D2D61"/>
    <w:multiLevelType w:val="hybridMultilevel"/>
    <w:tmpl w:val="06DEB680"/>
    <w:lvl w:ilvl="0" w:tplc="DAC07738">
      <w:start w:val="1"/>
      <w:numFmt w:val="decimal"/>
      <w:lvlText w:val="Proposal %1: "/>
      <w:lvlJc w:val="right"/>
      <w:pPr>
        <w:ind w:left="870" w:hanging="420"/>
      </w:pPr>
      <w:rPr>
        <w:rFonts w:ascii="Times New Roman" w:hAnsi="Times New Roman" w:hint="default"/>
        <w:b/>
        <w:i w:val="0"/>
        <w:caps w:val="0"/>
        <w:color w:val="auto"/>
        <w:sz w:val="22"/>
        <w:szCs w:val="22"/>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18"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1"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D11782"/>
    <w:multiLevelType w:val="hybridMultilevel"/>
    <w:tmpl w:val="22348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B94DE8"/>
    <w:multiLevelType w:val="hybridMultilevel"/>
    <w:tmpl w:val="1276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410140">
    <w:abstractNumId w:val="27"/>
  </w:num>
  <w:num w:numId="2" w16cid:durableId="1411344784">
    <w:abstractNumId w:val="23"/>
  </w:num>
  <w:num w:numId="3" w16cid:durableId="620484">
    <w:abstractNumId w:val="16"/>
  </w:num>
  <w:num w:numId="4" w16cid:durableId="1746798749">
    <w:abstractNumId w:val="6"/>
  </w:num>
  <w:num w:numId="5" w16cid:durableId="2068872510">
    <w:abstractNumId w:val="12"/>
  </w:num>
  <w:num w:numId="6" w16cid:durableId="1232884437">
    <w:abstractNumId w:val="18"/>
  </w:num>
  <w:num w:numId="7" w16cid:durableId="1751732300">
    <w:abstractNumId w:val="21"/>
  </w:num>
  <w:num w:numId="8" w16cid:durableId="709185633">
    <w:abstractNumId w:val="31"/>
  </w:num>
  <w:num w:numId="9" w16cid:durableId="286855480">
    <w:abstractNumId w:val="20"/>
  </w:num>
  <w:num w:numId="10" w16cid:durableId="1249463185">
    <w:abstractNumId w:val="19"/>
  </w:num>
  <w:num w:numId="11" w16cid:durableId="1422409158">
    <w:abstractNumId w:val="12"/>
    <w:lvlOverride w:ilvl="0">
      <w:startOverride w:val="1"/>
    </w:lvlOverride>
  </w:num>
  <w:num w:numId="12" w16cid:durableId="1874686284">
    <w:abstractNumId w:val="18"/>
    <w:lvlOverride w:ilvl="0">
      <w:startOverride w:val="1"/>
    </w:lvlOverride>
  </w:num>
  <w:num w:numId="13" w16cid:durableId="1227763009">
    <w:abstractNumId w:val="12"/>
    <w:lvlOverride w:ilvl="0">
      <w:startOverride w:val="1"/>
    </w:lvlOverride>
  </w:num>
  <w:num w:numId="14" w16cid:durableId="2042898708">
    <w:abstractNumId w:val="34"/>
  </w:num>
  <w:num w:numId="15" w16cid:durableId="378168786">
    <w:abstractNumId w:val="11"/>
  </w:num>
  <w:num w:numId="16" w16cid:durableId="260528309">
    <w:abstractNumId w:val="22"/>
  </w:num>
  <w:num w:numId="17" w16cid:durableId="1377050854">
    <w:abstractNumId w:val="2"/>
  </w:num>
  <w:num w:numId="18" w16cid:durableId="309792081">
    <w:abstractNumId w:val="10"/>
  </w:num>
  <w:num w:numId="19" w16cid:durableId="611667241">
    <w:abstractNumId w:val="7"/>
  </w:num>
  <w:num w:numId="20" w16cid:durableId="262425112">
    <w:abstractNumId w:val="12"/>
  </w:num>
  <w:num w:numId="21" w16cid:durableId="929973937">
    <w:abstractNumId w:val="30"/>
  </w:num>
  <w:num w:numId="22" w16cid:durableId="881597854">
    <w:abstractNumId w:val="9"/>
  </w:num>
  <w:num w:numId="23" w16cid:durableId="323318366">
    <w:abstractNumId w:val="28"/>
  </w:num>
  <w:num w:numId="24" w16cid:durableId="1683316081">
    <w:abstractNumId w:val="29"/>
  </w:num>
  <w:num w:numId="25" w16cid:durableId="888956469">
    <w:abstractNumId w:val="13"/>
  </w:num>
  <w:num w:numId="26" w16cid:durableId="55324728">
    <w:abstractNumId w:val="32"/>
  </w:num>
  <w:num w:numId="27" w16cid:durableId="1925648553">
    <w:abstractNumId w:val="15"/>
  </w:num>
  <w:num w:numId="28" w16cid:durableId="472066713">
    <w:abstractNumId w:val="24"/>
  </w:num>
  <w:num w:numId="29" w16cid:durableId="784276647">
    <w:abstractNumId w:val="1"/>
  </w:num>
  <w:num w:numId="30" w16cid:durableId="1302686398">
    <w:abstractNumId w:val="3"/>
  </w:num>
  <w:num w:numId="31" w16cid:durableId="199246951">
    <w:abstractNumId w:val="36"/>
  </w:num>
  <w:num w:numId="32" w16cid:durableId="1557476151">
    <w:abstractNumId w:val="33"/>
  </w:num>
  <w:num w:numId="33" w16cid:durableId="1569144834">
    <w:abstractNumId w:val="38"/>
  </w:num>
  <w:num w:numId="34" w16cid:durableId="2093117448">
    <w:abstractNumId w:val="35"/>
  </w:num>
  <w:num w:numId="35" w16cid:durableId="1569530214">
    <w:abstractNumId w:val="4"/>
  </w:num>
  <w:num w:numId="36" w16cid:durableId="1326667762">
    <w:abstractNumId w:val="25"/>
  </w:num>
  <w:num w:numId="37" w16cid:durableId="1938636793">
    <w:abstractNumId w:val="0"/>
  </w:num>
  <w:num w:numId="38" w16cid:durableId="2100326522">
    <w:abstractNumId w:val="5"/>
  </w:num>
  <w:num w:numId="39" w16cid:durableId="573976004">
    <w:abstractNumId w:val="37"/>
  </w:num>
  <w:num w:numId="40" w16cid:durableId="794521030">
    <w:abstractNumId w:val="14"/>
  </w:num>
  <w:num w:numId="41" w16cid:durableId="445972820">
    <w:abstractNumId w:val="17"/>
  </w:num>
  <w:num w:numId="42" w16cid:durableId="89935540">
    <w:abstractNumId w:val="8"/>
  </w:num>
  <w:num w:numId="43" w16cid:durableId="548028831">
    <w:abstractNumId w:val="26"/>
  </w:num>
  <w:num w:numId="44" w16cid:durableId="302006134">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A0F"/>
    <w:rsid w:val="00000C31"/>
    <w:rsid w:val="000011E0"/>
    <w:rsid w:val="000015E8"/>
    <w:rsid w:val="00002A38"/>
    <w:rsid w:val="0000344E"/>
    <w:rsid w:val="00005DED"/>
    <w:rsid w:val="00006186"/>
    <w:rsid w:val="00006236"/>
    <w:rsid w:val="000104C6"/>
    <w:rsid w:val="000107CA"/>
    <w:rsid w:val="00010B23"/>
    <w:rsid w:val="00011B32"/>
    <w:rsid w:val="00012B5B"/>
    <w:rsid w:val="0001447C"/>
    <w:rsid w:val="000152BF"/>
    <w:rsid w:val="00015439"/>
    <w:rsid w:val="0001548E"/>
    <w:rsid w:val="00015561"/>
    <w:rsid w:val="000161EA"/>
    <w:rsid w:val="00016F2D"/>
    <w:rsid w:val="00017B15"/>
    <w:rsid w:val="00017F23"/>
    <w:rsid w:val="00023C76"/>
    <w:rsid w:val="00023E1B"/>
    <w:rsid w:val="00025166"/>
    <w:rsid w:val="0002710A"/>
    <w:rsid w:val="0002751E"/>
    <w:rsid w:val="00027610"/>
    <w:rsid w:val="0003061A"/>
    <w:rsid w:val="0003076B"/>
    <w:rsid w:val="00031A32"/>
    <w:rsid w:val="000321C9"/>
    <w:rsid w:val="000323CC"/>
    <w:rsid w:val="00032A3D"/>
    <w:rsid w:val="0003318D"/>
    <w:rsid w:val="00033962"/>
    <w:rsid w:val="00034F96"/>
    <w:rsid w:val="00034FAF"/>
    <w:rsid w:val="000351B7"/>
    <w:rsid w:val="000352E6"/>
    <w:rsid w:val="000352F5"/>
    <w:rsid w:val="00035C06"/>
    <w:rsid w:val="00036372"/>
    <w:rsid w:val="00036B7D"/>
    <w:rsid w:val="00037418"/>
    <w:rsid w:val="00040093"/>
    <w:rsid w:val="00040BA1"/>
    <w:rsid w:val="00040C2C"/>
    <w:rsid w:val="0004170C"/>
    <w:rsid w:val="00042096"/>
    <w:rsid w:val="00042319"/>
    <w:rsid w:val="00043A56"/>
    <w:rsid w:val="00044ACC"/>
    <w:rsid w:val="00044B37"/>
    <w:rsid w:val="00044D43"/>
    <w:rsid w:val="00044D58"/>
    <w:rsid w:val="00045418"/>
    <w:rsid w:val="000455D1"/>
    <w:rsid w:val="00045B6F"/>
    <w:rsid w:val="00046BB2"/>
    <w:rsid w:val="00050EE9"/>
    <w:rsid w:val="00050F9D"/>
    <w:rsid w:val="000514BF"/>
    <w:rsid w:val="00051EF1"/>
    <w:rsid w:val="00052481"/>
    <w:rsid w:val="00052ACC"/>
    <w:rsid w:val="00052C2A"/>
    <w:rsid w:val="00053DA9"/>
    <w:rsid w:val="00055D38"/>
    <w:rsid w:val="00055F0C"/>
    <w:rsid w:val="00055FE0"/>
    <w:rsid w:val="00057581"/>
    <w:rsid w:val="00057D99"/>
    <w:rsid w:val="00057DFB"/>
    <w:rsid w:val="00060097"/>
    <w:rsid w:val="000600EA"/>
    <w:rsid w:val="000602D3"/>
    <w:rsid w:val="000607B4"/>
    <w:rsid w:val="00061A98"/>
    <w:rsid w:val="00064369"/>
    <w:rsid w:val="00064EB3"/>
    <w:rsid w:val="000655EC"/>
    <w:rsid w:val="000656D4"/>
    <w:rsid w:val="000660B9"/>
    <w:rsid w:val="00066263"/>
    <w:rsid w:val="00066282"/>
    <w:rsid w:val="00066B30"/>
    <w:rsid w:val="0006710A"/>
    <w:rsid w:val="00070359"/>
    <w:rsid w:val="000708F1"/>
    <w:rsid w:val="0007112F"/>
    <w:rsid w:val="000713D1"/>
    <w:rsid w:val="0007222A"/>
    <w:rsid w:val="00072675"/>
    <w:rsid w:val="000726A3"/>
    <w:rsid w:val="00073254"/>
    <w:rsid w:val="00073385"/>
    <w:rsid w:val="00075387"/>
    <w:rsid w:val="00075F1F"/>
    <w:rsid w:val="00076341"/>
    <w:rsid w:val="00077485"/>
    <w:rsid w:val="00077829"/>
    <w:rsid w:val="00081774"/>
    <w:rsid w:val="0008191B"/>
    <w:rsid w:val="00081CE6"/>
    <w:rsid w:val="000838E3"/>
    <w:rsid w:val="0008470A"/>
    <w:rsid w:val="00084976"/>
    <w:rsid w:val="00084A1A"/>
    <w:rsid w:val="000854DA"/>
    <w:rsid w:val="000867B6"/>
    <w:rsid w:val="00086AA3"/>
    <w:rsid w:val="0008704B"/>
    <w:rsid w:val="00090F1D"/>
    <w:rsid w:val="000933D3"/>
    <w:rsid w:val="000938ED"/>
    <w:rsid w:val="000939B8"/>
    <w:rsid w:val="000957C6"/>
    <w:rsid w:val="00095F23"/>
    <w:rsid w:val="00096638"/>
    <w:rsid w:val="00096B3B"/>
    <w:rsid w:val="00096F96"/>
    <w:rsid w:val="000974B1"/>
    <w:rsid w:val="00097AFE"/>
    <w:rsid w:val="000A15E0"/>
    <w:rsid w:val="000A2939"/>
    <w:rsid w:val="000A31C9"/>
    <w:rsid w:val="000A4924"/>
    <w:rsid w:val="000A52FF"/>
    <w:rsid w:val="000B0645"/>
    <w:rsid w:val="000B13AB"/>
    <w:rsid w:val="000B2345"/>
    <w:rsid w:val="000B4F24"/>
    <w:rsid w:val="000B5FD4"/>
    <w:rsid w:val="000B67CB"/>
    <w:rsid w:val="000B75D3"/>
    <w:rsid w:val="000C0771"/>
    <w:rsid w:val="000C192F"/>
    <w:rsid w:val="000C2B8B"/>
    <w:rsid w:val="000C3FCD"/>
    <w:rsid w:val="000C458D"/>
    <w:rsid w:val="000C4BEC"/>
    <w:rsid w:val="000C50BD"/>
    <w:rsid w:val="000C56D1"/>
    <w:rsid w:val="000C5AB1"/>
    <w:rsid w:val="000C5C0E"/>
    <w:rsid w:val="000C5FC9"/>
    <w:rsid w:val="000C6343"/>
    <w:rsid w:val="000C66A5"/>
    <w:rsid w:val="000C6B01"/>
    <w:rsid w:val="000C6D5C"/>
    <w:rsid w:val="000C6D99"/>
    <w:rsid w:val="000C6EE5"/>
    <w:rsid w:val="000C6FFA"/>
    <w:rsid w:val="000C7254"/>
    <w:rsid w:val="000D0B63"/>
    <w:rsid w:val="000D11A2"/>
    <w:rsid w:val="000D2300"/>
    <w:rsid w:val="000D2F26"/>
    <w:rsid w:val="000D51B2"/>
    <w:rsid w:val="000D6069"/>
    <w:rsid w:val="000D7853"/>
    <w:rsid w:val="000E287D"/>
    <w:rsid w:val="000E2A39"/>
    <w:rsid w:val="000E3128"/>
    <w:rsid w:val="000E3829"/>
    <w:rsid w:val="000E38DA"/>
    <w:rsid w:val="000E4197"/>
    <w:rsid w:val="000E47EF"/>
    <w:rsid w:val="000E4BC8"/>
    <w:rsid w:val="000E51E6"/>
    <w:rsid w:val="000E5C6C"/>
    <w:rsid w:val="000E614E"/>
    <w:rsid w:val="000F0B78"/>
    <w:rsid w:val="000F1BD6"/>
    <w:rsid w:val="000F3001"/>
    <w:rsid w:val="000F39DA"/>
    <w:rsid w:val="000F433E"/>
    <w:rsid w:val="000F60FF"/>
    <w:rsid w:val="000F6242"/>
    <w:rsid w:val="00100365"/>
    <w:rsid w:val="0010107C"/>
    <w:rsid w:val="00101620"/>
    <w:rsid w:val="00102032"/>
    <w:rsid w:val="001033B4"/>
    <w:rsid w:val="00104FF1"/>
    <w:rsid w:val="001053B7"/>
    <w:rsid w:val="00105830"/>
    <w:rsid w:val="00105FE7"/>
    <w:rsid w:val="001061B5"/>
    <w:rsid w:val="0010655F"/>
    <w:rsid w:val="001065F9"/>
    <w:rsid w:val="0011026A"/>
    <w:rsid w:val="00112B44"/>
    <w:rsid w:val="001130BC"/>
    <w:rsid w:val="00115FF7"/>
    <w:rsid w:val="001176E9"/>
    <w:rsid w:val="00117BBA"/>
    <w:rsid w:val="0012011D"/>
    <w:rsid w:val="00120199"/>
    <w:rsid w:val="00120983"/>
    <w:rsid w:val="001231C3"/>
    <w:rsid w:val="00123BD6"/>
    <w:rsid w:val="00123FF4"/>
    <w:rsid w:val="0012480F"/>
    <w:rsid w:val="00124AC2"/>
    <w:rsid w:val="00126817"/>
    <w:rsid w:val="00126DE3"/>
    <w:rsid w:val="00127049"/>
    <w:rsid w:val="001307B0"/>
    <w:rsid w:val="0013096F"/>
    <w:rsid w:val="00131266"/>
    <w:rsid w:val="001313AB"/>
    <w:rsid w:val="0013144E"/>
    <w:rsid w:val="00131BD5"/>
    <w:rsid w:val="00132AD1"/>
    <w:rsid w:val="001332E5"/>
    <w:rsid w:val="001335D9"/>
    <w:rsid w:val="0013435A"/>
    <w:rsid w:val="00134376"/>
    <w:rsid w:val="001346E6"/>
    <w:rsid w:val="00134B74"/>
    <w:rsid w:val="001355BB"/>
    <w:rsid w:val="001363AC"/>
    <w:rsid w:val="001367AD"/>
    <w:rsid w:val="00136B1D"/>
    <w:rsid w:val="00140BFC"/>
    <w:rsid w:val="00141227"/>
    <w:rsid w:val="00141482"/>
    <w:rsid w:val="00141839"/>
    <w:rsid w:val="00141AC9"/>
    <w:rsid w:val="001423AA"/>
    <w:rsid w:val="0014617A"/>
    <w:rsid w:val="001462A8"/>
    <w:rsid w:val="001463F9"/>
    <w:rsid w:val="00146975"/>
    <w:rsid w:val="00146E02"/>
    <w:rsid w:val="00147072"/>
    <w:rsid w:val="0014779B"/>
    <w:rsid w:val="00147EB8"/>
    <w:rsid w:val="0015034F"/>
    <w:rsid w:val="00150518"/>
    <w:rsid w:val="001524A5"/>
    <w:rsid w:val="00154EFB"/>
    <w:rsid w:val="00160B27"/>
    <w:rsid w:val="00161886"/>
    <w:rsid w:val="00161CB4"/>
    <w:rsid w:val="00162C8A"/>
    <w:rsid w:val="00162DE8"/>
    <w:rsid w:val="001630DF"/>
    <w:rsid w:val="00163EF4"/>
    <w:rsid w:val="00164B04"/>
    <w:rsid w:val="00165733"/>
    <w:rsid w:val="00166A57"/>
    <w:rsid w:val="00167064"/>
    <w:rsid w:val="00167852"/>
    <w:rsid w:val="0017021F"/>
    <w:rsid w:val="00170416"/>
    <w:rsid w:val="00170F14"/>
    <w:rsid w:val="001714C1"/>
    <w:rsid w:val="00171E9E"/>
    <w:rsid w:val="00172BD4"/>
    <w:rsid w:val="00174869"/>
    <w:rsid w:val="001751D0"/>
    <w:rsid w:val="001778C2"/>
    <w:rsid w:val="00180BE7"/>
    <w:rsid w:val="0018196B"/>
    <w:rsid w:val="00181FDE"/>
    <w:rsid w:val="00182C64"/>
    <w:rsid w:val="001835AC"/>
    <w:rsid w:val="001835CB"/>
    <w:rsid w:val="00183C1A"/>
    <w:rsid w:val="00184989"/>
    <w:rsid w:val="00184D79"/>
    <w:rsid w:val="00185AB1"/>
    <w:rsid w:val="00185C8F"/>
    <w:rsid w:val="001863B7"/>
    <w:rsid w:val="001875CA"/>
    <w:rsid w:val="00187C45"/>
    <w:rsid w:val="00191BCF"/>
    <w:rsid w:val="00191BF9"/>
    <w:rsid w:val="001920E5"/>
    <w:rsid w:val="00194427"/>
    <w:rsid w:val="001959BB"/>
    <w:rsid w:val="001963FC"/>
    <w:rsid w:val="001A0BCA"/>
    <w:rsid w:val="001A0D58"/>
    <w:rsid w:val="001A2A59"/>
    <w:rsid w:val="001A324D"/>
    <w:rsid w:val="001A349C"/>
    <w:rsid w:val="001A4232"/>
    <w:rsid w:val="001A5D03"/>
    <w:rsid w:val="001A6B09"/>
    <w:rsid w:val="001A77C1"/>
    <w:rsid w:val="001A7893"/>
    <w:rsid w:val="001B05FF"/>
    <w:rsid w:val="001B07D3"/>
    <w:rsid w:val="001B1BC8"/>
    <w:rsid w:val="001B1DB2"/>
    <w:rsid w:val="001B205D"/>
    <w:rsid w:val="001B5212"/>
    <w:rsid w:val="001B6E72"/>
    <w:rsid w:val="001B778A"/>
    <w:rsid w:val="001B7E93"/>
    <w:rsid w:val="001C0136"/>
    <w:rsid w:val="001C01D2"/>
    <w:rsid w:val="001C0520"/>
    <w:rsid w:val="001C140C"/>
    <w:rsid w:val="001C1581"/>
    <w:rsid w:val="001C29F6"/>
    <w:rsid w:val="001C376F"/>
    <w:rsid w:val="001C3FBB"/>
    <w:rsid w:val="001C6B2D"/>
    <w:rsid w:val="001C6B66"/>
    <w:rsid w:val="001C6BB6"/>
    <w:rsid w:val="001C718C"/>
    <w:rsid w:val="001D0750"/>
    <w:rsid w:val="001D173C"/>
    <w:rsid w:val="001D17FA"/>
    <w:rsid w:val="001D2049"/>
    <w:rsid w:val="001D23DC"/>
    <w:rsid w:val="001D2537"/>
    <w:rsid w:val="001D27E1"/>
    <w:rsid w:val="001D2903"/>
    <w:rsid w:val="001D2ABC"/>
    <w:rsid w:val="001D3FCD"/>
    <w:rsid w:val="001D71F9"/>
    <w:rsid w:val="001D73DD"/>
    <w:rsid w:val="001E11DA"/>
    <w:rsid w:val="001E185B"/>
    <w:rsid w:val="001E1F5C"/>
    <w:rsid w:val="001E2093"/>
    <w:rsid w:val="001E2BDD"/>
    <w:rsid w:val="001E33E4"/>
    <w:rsid w:val="001E4F0E"/>
    <w:rsid w:val="001E5034"/>
    <w:rsid w:val="001E6895"/>
    <w:rsid w:val="001E6DAB"/>
    <w:rsid w:val="001F12A9"/>
    <w:rsid w:val="001F3E4D"/>
    <w:rsid w:val="001F403A"/>
    <w:rsid w:val="001F437B"/>
    <w:rsid w:val="001F43CE"/>
    <w:rsid w:val="001F65A7"/>
    <w:rsid w:val="001F6CE8"/>
    <w:rsid w:val="001F6F77"/>
    <w:rsid w:val="00200361"/>
    <w:rsid w:val="00202EB0"/>
    <w:rsid w:val="0020311B"/>
    <w:rsid w:val="00204828"/>
    <w:rsid w:val="00206576"/>
    <w:rsid w:val="00206876"/>
    <w:rsid w:val="00206FE6"/>
    <w:rsid w:val="00210259"/>
    <w:rsid w:val="00210E72"/>
    <w:rsid w:val="00212BB8"/>
    <w:rsid w:val="00212EA1"/>
    <w:rsid w:val="002133C1"/>
    <w:rsid w:val="002152A9"/>
    <w:rsid w:val="00215AB1"/>
    <w:rsid w:val="002166A1"/>
    <w:rsid w:val="00216B77"/>
    <w:rsid w:val="002178BD"/>
    <w:rsid w:val="00217C91"/>
    <w:rsid w:val="002201A1"/>
    <w:rsid w:val="0022072C"/>
    <w:rsid w:val="00221DC2"/>
    <w:rsid w:val="00221F21"/>
    <w:rsid w:val="00222190"/>
    <w:rsid w:val="002250DF"/>
    <w:rsid w:val="0022538E"/>
    <w:rsid w:val="002262D0"/>
    <w:rsid w:val="002263EC"/>
    <w:rsid w:val="00226544"/>
    <w:rsid w:val="00230104"/>
    <w:rsid w:val="00231520"/>
    <w:rsid w:val="00231827"/>
    <w:rsid w:val="00232F6B"/>
    <w:rsid w:val="00233221"/>
    <w:rsid w:val="00233D34"/>
    <w:rsid w:val="0023453F"/>
    <w:rsid w:val="00234D81"/>
    <w:rsid w:val="00236F69"/>
    <w:rsid w:val="0024316F"/>
    <w:rsid w:val="0024343B"/>
    <w:rsid w:val="00245549"/>
    <w:rsid w:val="0024625C"/>
    <w:rsid w:val="00246389"/>
    <w:rsid w:val="00246432"/>
    <w:rsid w:val="00246973"/>
    <w:rsid w:val="00246C60"/>
    <w:rsid w:val="00247113"/>
    <w:rsid w:val="00247E52"/>
    <w:rsid w:val="00247FEF"/>
    <w:rsid w:val="002501A5"/>
    <w:rsid w:val="00250DC8"/>
    <w:rsid w:val="0025252E"/>
    <w:rsid w:val="002531FB"/>
    <w:rsid w:val="00253517"/>
    <w:rsid w:val="00253DBD"/>
    <w:rsid w:val="0025412E"/>
    <w:rsid w:val="0025450E"/>
    <w:rsid w:val="00256F19"/>
    <w:rsid w:val="00257355"/>
    <w:rsid w:val="002574AD"/>
    <w:rsid w:val="002603ED"/>
    <w:rsid w:val="00260EE4"/>
    <w:rsid w:val="00261844"/>
    <w:rsid w:val="00263C4C"/>
    <w:rsid w:val="002645E2"/>
    <w:rsid w:val="00264AD8"/>
    <w:rsid w:val="00264C3A"/>
    <w:rsid w:val="00265959"/>
    <w:rsid w:val="00266012"/>
    <w:rsid w:val="002661CF"/>
    <w:rsid w:val="002672F8"/>
    <w:rsid w:val="00267A07"/>
    <w:rsid w:val="002701EE"/>
    <w:rsid w:val="00271CFF"/>
    <w:rsid w:val="00271ED9"/>
    <w:rsid w:val="00273123"/>
    <w:rsid w:val="00273C6B"/>
    <w:rsid w:val="00273DAF"/>
    <w:rsid w:val="00274891"/>
    <w:rsid w:val="00275061"/>
    <w:rsid w:val="002751D9"/>
    <w:rsid w:val="002759D0"/>
    <w:rsid w:val="00276F7B"/>
    <w:rsid w:val="0027751A"/>
    <w:rsid w:val="00277CC9"/>
    <w:rsid w:val="002810E1"/>
    <w:rsid w:val="0028154D"/>
    <w:rsid w:val="00282DA6"/>
    <w:rsid w:val="0028307F"/>
    <w:rsid w:val="00283E0E"/>
    <w:rsid w:val="00285549"/>
    <w:rsid w:val="002858F3"/>
    <w:rsid w:val="00287842"/>
    <w:rsid w:val="00290100"/>
    <w:rsid w:val="00290E4D"/>
    <w:rsid w:val="00290FA7"/>
    <w:rsid w:val="00291A94"/>
    <w:rsid w:val="00292430"/>
    <w:rsid w:val="00293236"/>
    <w:rsid w:val="00293676"/>
    <w:rsid w:val="00293883"/>
    <w:rsid w:val="00295261"/>
    <w:rsid w:val="00296159"/>
    <w:rsid w:val="0029668D"/>
    <w:rsid w:val="002967A2"/>
    <w:rsid w:val="002970F6"/>
    <w:rsid w:val="002A14AC"/>
    <w:rsid w:val="002A18FF"/>
    <w:rsid w:val="002A49B0"/>
    <w:rsid w:val="002A527D"/>
    <w:rsid w:val="002A61CD"/>
    <w:rsid w:val="002A66DA"/>
    <w:rsid w:val="002A6E64"/>
    <w:rsid w:val="002A7FD1"/>
    <w:rsid w:val="002B20EB"/>
    <w:rsid w:val="002B26D2"/>
    <w:rsid w:val="002B2C45"/>
    <w:rsid w:val="002B2E00"/>
    <w:rsid w:val="002B31B3"/>
    <w:rsid w:val="002B3227"/>
    <w:rsid w:val="002B4D4B"/>
    <w:rsid w:val="002B6BBF"/>
    <w:rsid w:val="002B6CBB"/>
    <w:rsid w:val="002B778A"/>
    <w:rsid w:val="002B79A6"/>
    <w:rsid w:val="002C0982"/>
    <w:rsid w:val="002C3415"/>
    <w:rsid w:val="002C34BD"/>
    <w:rsid w:val="002C4CD3"/>
    <w:rsid w:val="002C6CC2"/>
    <w:rsid w:val="002C6FFB"/>
    <w:rsid w:val="002D008C"/>
    <w:rsid w:val="002D0681"/>
    <w:rsid w:val="002D11AC"/>
    <w:rsid w:val="002D1332"/>
    <w:rsid w:val="002D1FBB"/>
    <w:rsid w:val="002D2189"/>
    <w:rsid w:val="002D24A9"/>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370C"/>
    <w:rsid w:val="002E400B"/>
    <w:rsid w:val="002E43B0"/>
    <w:rsid w:val="002E4DF2"/>
    <w:rsid w:val="002E6134"/>
    <w:rsid w:val="002E6912"/>
    <w:rsid w:val="002E79E3"/>
    <w:rsid w:val="002E7B81"/>
    <w:rsid w:val="002E7D34"/>
    <w:rsid w:val="002E7EC8"/>
    <w:rsid w:val="002F00F4"/>
    <w:rsid w:val="002F0973"/>
    <w:rsid w:val="002F1425"/>
    <w:rsid w:val="002F1940"/>
    <w:rsid w:val="002F1ACB"/>
    <w:rsid w:val="002F22C0"/>
    <w:rsid w:val="002F2FF1"/>
    <w:rsid w:val="002F3AE5"/>
    <w:rsid w:val="002F73B4"/>
    <w:rsid w:val="0030028B"/>
    <w:rsid w:val="00301FCF"/>
    <w:rsid w:val="0030492B"/>
    <w:rsid w:val="0030494D"/>
    <w:rsid w:val="00305D16"/>
    <w:rsid w:val="00305D46"/>
    <w:rsid w:val="0030717C"/>
    <w:rsid w:val="0030723B"/>
    <w:rsid w:val="00307684"/>
    <w:rsid w:val="0031139C"/>
    <w:rsid w:val="00311454"/>
    <w:rsid w:val="003115ED"/>
    <w:rsid w:val="00311DA4"/>
    <w:rsid w:val="00312232"/>
    <w:rsid w:val="00314F6D"/>
    <w:rsid w:val="00315F65"/>
    <w:rsid w:val="00316148"/>
    <w:rsid w:val="0031619A"/>
    <w:rsid w:val="00317E65"/>
    <w:rsid w:val="00321923"/>
    <w:rsid w:val="00321CF2"/>
    <w:rsid w:val="00322A0A"/>
    <w:rsid w:val="00325319"/>
    <w:rsid w:val="003256F0"/>
    <w:rsid w:val="00326430"/>
    <w:rsid w:val="0032749C"/>
    <w:rsid w:val="00327913"/>
    <w:rsid w:val="003301E8"/>
    <w:rsid w:val="00330476"/>
    <w:rsid w:val="003309D9"/>
    <w:rsid w:val="00331386"/>
    <w:rsid w:val="003313AF"/>
    <w:rsid w:val="0033153B"/>
    <w:rsid w:val="003317CD"/>
    <w:rsid w:val="0033223B"/>
    <w:rsid w:val="00333704"/>
    <w:rsid w:val="00333981"/>
    <w:rsid w:val="00334B27"/>
    <w:rsid w:val="00336B50"/>
    <w:rsid w:val="00337726"/>
    <w:rsid w:val="0034038A"/>
    <w:rsid w:val="00340C69"/>
    <w:rsid w:val="00340CD3"/>
    <w:rsid w:val="003415D4"/>
    <w:rsid w:val="003415FE"/>
    <w:rsid w:val="00341A1C"/>
    <w:rsid w:val="00341DCE"/>
    <w:rsid w:val="0034206D"/>
    <w:rsid w:val="00342ABE"/>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712A"/>
    <w:rsid w:val="0036145B"/>
    <w:rsid w:val="00362B9A"/>
    <w:rsid w:val="0036354C"/>
    <w:rsid w:val="00363E36"/>
    <w:rsid w:val="00363F4D"/>
    <w:rsid w:val="00364091"/>
    <w:rsid w:val="003640CC"/>
    <w:rsid w:val="00364527"/>
    <w:rsid w:val="0036531B"/>
    <w:rsid w:val="00367582"/>
    <w:rsid w:val="00370471"/>
    <w:rsid w:val="00371AD1"/>
    <w:rsid w:val="00371DCF"/>
    <w:rsid w:val="00372248"/>
    <w:rsid w:val="00372A38"/>
    <w:rsid w:val="00372BDD"/>
    <w:rsid w:val="00372C18"/>
    <w:rsid w:val="003731E0"/>
    <w:rsid w:val="00374561"/>
    <w:rsid w:val="00374EE3"/>
    <w:rsid w:val="003766FB"/>
    <w:rsid w:val="00377AD1"/>
    <w:rsid w:val="00377F17"/>
    <w:rsid w:val="00383175"/>
    <w:rsid w:val="00383545"/>
    <w:rsid w:val="00383CA3"/>
    <w:rsid w:val="00384100"/>
    <w:rsid w:val="0038675F"/>
    <w:rsid w:val="00390BAA"/>
    <w:rsid w:val="00391A17"/>
    <w:rsid w:val="00391FCF"/>
    <w:rsid w:val="00392F43"/>
    <w:rsid w:val="00393F6F"/>
    <w:rsid w:val="003945F3"/>
    <w:rsid w:val="0039698A"/>
    <w:rsid w:val="00396B66"/>
    <w:rsid w:val="00397FDA"/>
    <w:rsid w:val="003A0DD4"/>
    <w:rsid w:val="003A0F5D"/>
    <w:rsid w:val="003A18D4"/>
    <w:rsid w:val="003A4530"/>
    <w:rsid w:val="003A4C6E"/>
    <w:rsid w:val="003A4F35"/>
    <w:rsid w:val="003A5512"/>
    <w:rsid w:val="003A76A3"/>
    <w:rsid w:val="003B05B1"/>
    <w:rsid w:val="003B06DA"/>
    <w:rsid w:val="003B0737"/>
    <w:rsid w:val="003B1006"/>
    <w:rsid w:val="003B34A4"/>
    <w:rsid w:val="003B34DB"/>
    <w:rsid w:val="003B3BAD"/>
    <w:rsid w:val="003B6329"/>
    <w:rsid w:val="003B6D6E"/>
    <w:rsid w:val="003B6DEC"/>
    <w:rsid w:val="003B7625"/>
    <w:rsid w:val="003B7DAB"/>
    <w:rsid w:val="003B7F7B"/>
    <w:rsid w:val="003B7F83"/>
    <w:rsid w:val="003C02E8"/>
    <w:rsid w:val="003C2025"/>
    <w:rsid w:val="003C2B19"/>
    <w:rsid w:val="003C33F7"/>
    <w:rsid w:val="003C3872"/>
    <w:rsid w:val="003C3CF3"/>
    <w:rsid w:val="003C4057"/>
    <w:rsid w:val="003C43EF"/>
    <w:rsid w:val="003C5EC9"/>
    <w:rsid w:val="003C6995"/>
    <w:rsid w:val="003C75CD"/>
    <w:rsid w:val="003D00A2"/>
    <w:rsid w:val="003D1AC2"/>
    <w:rsid w:val="003D1E38"/>
    <w:rsid w:val="003D207E"/>
    <w:rsid w:val="003D2090"/>
    <w:rsid w:val="003D2956"/>
    <w:rsid w:val="003D2F0E"/>
    <w:rsid w:val="003D377D"/>
    <w:rsid w:val="003D3F18"/>
    <w:rsid w:val="003D457D"/>
    <w:rsid w:val="003D5ED1"/>
    <w:rsid w:val="003D6ABF"/>
    <w:rsid w:val="003D7FBC"/>
    <w:rsid w:val="003E1D71"/>
    <w:rsid w:val="003E6944"/>
    <w:rsid w:val="003E6BF1"/>
    <w:rsid w:val="003E73ED"/>
    <w:rsid w:val="003E7C6A"/>
    <w:rsid w:val="003F06F9"/>
    <w:rsid w:val="003F1F53"/>
    <w:rsid w:val="003F24B2"/>
    <w:rsid w:val="003F2E16"/>
    <w:rsid w:val="003F41D0"/>
    <w:rsid w:val="003F4968"/>
    <w:rsid w:val="003F4B95"/>
    <w:rsid w:val="003F5809"/>
    <w:rsid w:val="003F6601"/>
    <w:rsid w:val="003F6CBE"/>
    <w:rsid w:val="003F6D7D"/>
    <w:rsid w:val="003F6D9A"/>
    <w:rsid w:val="003F6FEC"/>
    <w:rsid w:val="00400AD3"/>
    <w:rsid w:val="00400AF3"/>
    <w:rsid w:val="0040218B"/>
    <w:rsid w:val="00402510"/>
    <w:rsid w:val="00403CD5"/>
    <w:rsid w:val="00403F15"/>
    <w:rsid w:val="00403F24"/>
    <w:rsid w:val="00404648"/>
    <w:rsid w:val="004049C5"/>
    <w:rsid w:val="00405AED"/>
    <w:rsid w:val="00405B63"/>
    <w:rsid w:val="00405E50"/>
    <w:rsid w:val="00405FF5"/>
    <w:rsid w:val="00406A8A"/>
    <w:rsid w:val="00407B8E"/>
    <w:rsid w:val="00411F13"/>
    <w:rsid w:val="00413283"/>
    <w:rsid w:val="0041364A"/>
    <w:rsid w:val="00413999"/>
    <w:rsid w:val="0041418E"/>
    <w:rsid w:val="00414902"/>
    <w:rsid w:val="004156CD"/>
    <w:rsid w:val="00415C50"/>
    <w:rsid w:val="00417AE1"/>
    <w:rsid w:val="004213FC"/>
    <w:rsid w:val="0042214C"/>
    <w:rsid w:val="00422D42"/>
    <w:rsid w:val="00423E17"/>
    <w:rsid w:val="00424105"/>
    <w:rsid w:val="0042453F"/>
    <w:rsid w:val="00424BB6"/>
    <w:rsid w:val="0042544B"/>
    <w:rsid w:val="00425A8B"/>
    <w:rsid w:val="00425FCA"/>
    <w:rsid w:val="004262EA"/>
    <w:rsid w:val="004267EA"/>
    <w:rsid w:val="00427A11"/>
    <w:rsid w:val="00430481"/>
    <w:rsid w:val="00430A49"/>
    <w:rsid w:val="00431578"/>
    <w:rsid w:val="0043179F"/>
    <w:rsid w:val="00432C3F"/>
    <w:rsid w:val="00433500"/>
    <w:rsid w:val="00433870"/>
    <w:rsid w:val="00433E6B"/>
    <w:rsid w:val="00433F71"/>
    <w:rsid w:val="00434D7E"/>
    <w:rsid w:val="004376E8"/>
    <w:rsid w:val="004403FA"/>
    <w:rsid w:val="004413AA"/>
    <w:rsid w:val="0044195B"/>
    <w:rsid w:val="00441BA9"/>
    <w:rsid w:val="00441F50"/>
    <w:rsid w:val="00442222"/>
    <w:rsid w:val="0044246A"/>
    <w:rsid w:val="004438FE"/>
    <w:rsid w:val="00443DD5"/>
    <w:rsid w:val="00444771"/>
    <w:rsid w:val="00444AD4"/>
    <w:rsid w:val="00444D46"/>
    <w:rsid w:val="0044562A"/>
    <w:rsid w:val="00446298"/>
    <w:rsid w:val="00447C61"/>
    <w:rsid w:val="00450F7A"/>
    <w:rsid w:val="004527C8"/>
    <w:rsid w:val="004529DC"/>
    <w:rsid w:val="00452E5C"/>
    <w:rsid w:val="004532B9"/>
    <w:rsid w:val="0045364D"/>
    <w:rsid w:val="0045424B"/>
    <w:rsid w:val="004559D0"/>
    <w:rsid w:val="00455E17"/>
    <w:rsid w:val="004563A5"/>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CA4"/>
    <w:rsid w:val="00471152"/>
    <w:rsid w:val="004711B0"/>
    <w:rsid w:val="004720FB"/>
    <w:rsid w:val="004721CA"/>
    <w:rsid w:val="0047222A"/>
    <w:rsid w:val="00472D46"/>
    <w:rsid w:val="00472E3F"/>
    <w:rsid w:val="00472F56"/>
    <w:rsid w:val="0047328E"/>
    <w:rsid w:val="00476999"/>
    <w:rsid w:val="00476F46"/>
    <w:rsid w:val="00477645"/>
    <w:rsid w:val="004804D6"/>
    <w:rsid w:val="004806E9"/>
    <w:rsid w:val="004817E4"/>
    <w:rsid w:val="00481F35"/>
    <w:rsid w:val="0048279A"/>
    <w:rsid w:val="00482ABA"/>
    <w:rsid w:val="00483819"/>
    <w:rsid w:val="004844D3"/>
    <w:rsid w:val="00484529"/>
    <w:rsid w:val="004848C6"/>
    <w:rsid w:val="00484CC5"/>
    <w:rsid w:val="0048534A"/>
    <w:rsid w:val="0048536D"/>
    <w:rsid w:val="00485879"/>
    <w:rsid w:val="00485DF9"/>
    <w:rsid w:val="00486DAF"/>
    <w:rsid w:val="00486EE5"/>
    <w:rsid w:val="004870CB"/>
    <w:rsid w:val="0049057F"/>
    <w:rsid w:val="00490BC9"/>
    <w:rsid w:val="00490EFC"/>
    <w:rsid w:val="0049139D"/>
    <w:rsid w:val="00491631"/>
    <w:rsid w:val="004919B0"/>
    <w:rsid w:val="00491E7E"/>
    <w:rsid w:val="00493612"/>
    <w:rsid w:val="00494A24"/>
    <w:rsid w:val="00494AFE"/>
    <w:rsid w:val="00496647"/>
    <w:rsid w:val="00496AAE"/>
    <w:rsid w:val="00497F69"/>
    <w:rsid w:val="004A00CB"/>
    <w:rsid w:val="004A15D4"/>
    <w:rsid w:val="004A179D"/>
    <w:rsid w:val="004A2339"/>
    <w:rsid w:val="004A40B4"/>
    <w:rsid w:val="004A42AA"/>
    <w:rsid w:val="004A5D8D"/>
    <w:rsid w:val="004A5FA8"/>
    <w:rsid w:val="004A65B1"/>
    <w:rsid w:val="004B0461"/>
    <w:rsid w:val="004B0816"/>
    <w:rsid w:val="004B0BB0"/>
    <w:rsid w:val="004B209C"/>
    <w:rsid w:val="004B2438"/>
    <w:rsid w:val="004B3AC8"/>
    <w:rsid w:val="004B3E8B"/>
    <w:rsid w:val="004B6318"/>
    <w:rsid w:val="004B63B9"/>
    <w:rsid w:val="004B74D5"/>
    <w:rsid w:val="004B7621"/>
    <w:rsid w:val="004C01A5"/>
    <w:rsid w:val="004C167A"/>
    <w:rsid w:val="004C1750"/>
    <w:rsid w:val="004C2ED1"/>
    <w:rsid w:val="004C4F41"/>
    <w:rsid w:val="004C53EA"/>
    <w:rsid w:val="004C58BC"/>
    <w:rsid w:val="004C717F"/>
    <w:rsid w:val="004C7A5B"/>
    <w:rsid w:val="004D012A"/>
    <w:rsid w:val="004D22A9"/>
    <w:rsid w:val="004D485E"/>
    <w:rsid w:val="004D4FF3"/>
    <w:rsid w:val="004D5334"/>
    <w:rsid w:val="004D550F"/>
    <w:rsid w:val="004D5686"/>
    <w:rsid w:val="004D5B59"/>
    <w:rsid w:val="004D6222"/>
    <w:rsid w:val="004D6399"/>
    <w:rsid w:val="004D70E3"/>
    <w:rsid w:val="004D777A"/>
    <w:rsid w:val="004D7936"/>
    <w:rsid w:val="004E0F37"/>
    <w:rsid w:val="004E0FE2"/>
    <w:rsid w:val="004E16A9"/>
    <w:rsid w:val="004E20CE"/>
    <w:rsid w:val="004E25B7"/>
    <w:rsid w:val="004E26E0"/>
    <w:rsid w:val="004E3686"/>
    <w:rsid w:val="004E3939"/>
    <w:rsid w:val="004E4682"/>
    <w:rsid w:val="004E5DDF"/>
    <w:rsid w:val="004E6612"/>
    <w:rsid w:val="004E66BB"/>
    <w:rsid w:val="004F0933"/>
    <w:rsid w:val="004F18E8"/>
    <w:rsid w:val="004F1C75"/>
    <w:rsid w:val="004F2395"/>
    <w:rsid w:val="004F28E7"/>
    <w:rsid w:val="004F2F8C"/>
    <w:rsid w:val="004F3FD1"/>
    <w:rsid w:val="004F53BF"/>
    <w:rsid w:val="004F54D6"/>
    <w:rsid w:val="004F580A"/>
    <w:rsid w:val="004F5D1B"/>
    <w:rsid w:val="004F7116"/>
    <w:rsid w:val="004F78AE"/>
    <w:rsid w:val="004F7975"/>
    <w:rsid w:val="0050085C"/>
    <w:rsid w:val="00501A43"/>
    <w:rsid w:val="00501CBC"/>
    <w:rsid w:val="00503F31"/>
    <w:rsid w:val="00504A81"/>
    <w:rsid w:val="0050544D"/>
    <w:rsid w:val="00505D9E"/>
    <w:rsid w:val="00511214"/>
    <w:rsid w:val="00511A56"/>
    <w:rsid w:val="0051227E"/>
    <w:rsid w:val="00513DD9"/>
    <w:rsid w:val="0051447E"/>
    <w:rsid w:val="00514511"/>
    <w:rsid w:val="005155F8"/>
    <w:rsid w:val="00515805"/>
    <w:rsid w:val="00517394"/>
    <w:rsid w:val="005175C0"/>
    <w:rsid w:val="00517942"/>
    <w:rsid w:val="00517943"/>
    <w:rsid w:val="00520766"/>
    <w:rsid w:val="00520AB0"/>
    <w:rsid w:val="00521C24"/>
    <w:rsid w:val="00522E21"/>
    <w:rsid w:val="00523536"/>
    <w:rsid w:val="0052370D"/>
    <w:rsid w:val="00524DBF"/>
    <w:rsid w:val="005252BC"/>
    <w:rsid w:val="00526746"/>
    <w:rsid w:val="0052708E"/>
    <w:rsid w:val="00530F4E"/>
    <w:rsid w:val="00531029"/>
    <w:rsid w:val="00531E90"/>
    <w:rsid w:val="0053262B"/>
    <w:rsid w:val="00533780"/>
    <w:rsid w:val="0053565A"/>
    <w:rsid w:val="005364EC"/>
    <w:rsid w:val="00537628"/>
    <w:rsid w:val="00540793"/>
    <w:rsid w:val="00541CD7"/>
    <w:rsid w:val="00542D79"/>
    <w:rsid w:val="00542E5D"/>
    <w:rsid w:val="00543A43"/>
    <w:rsid w:val="005449E6"/>
    <w:rsid w:val="0054641D"/>
    <w:rsid w:val="005465EC"/>
    <w:rsid w:val="00546939"/>
    <w:rsid w:val="00547BCB"/>
    <w:rsid w:val="005512C9"/>
    <w:rsid w:val="00551678"/>
    <w:rsid w:val="005527ED"/>
    <w:rsid w:val="00552FA4"/>
    <w:rsid w:val="005542E0"/>
    <w:rsid w:val="00554C39"/>
    <w:rsid w:val="00556A09"/>
    <w:rsid w:val="00556F08"/>
    <w:rsid w:val="005579BE"/>
    <w:rsid w:val="00557E54"/>
    <w:rsid w:val="00560479"/>
    <w:rsid w:val="00561F71"/>
    <w:rsid w:val="00562439"/>
    <w:rsid w:val="005638A5"/>
    <w:rsid w:val="00565875"/>
    <w:rsid w:val="00566D1E"/>
    <w:rsid w:val="005706DE"/>
    <w:rsid w:val="0057075B"/>
    <w:rsid w:val="00570E07"/>
    <w:rsid w:val="00570E77"/>
    <w:rsid w:val="00571043"/>
    <w:rsid w:val="00571E21"/>
    <w:rsid w:val="005721A2"/>
    <w:rsid w:val="00572317"/>
    <w:rsid w:val="005727FD"/>
    <w:rsid w:val="00572B1C"/>
    <w:rsid w:val="00573519"/>
    <w:rsid w:val="00573DED"/>
    <w:rsid w:val="00574002"/>
    <w:rsid w:val="005746EE"/>
    <w:rsid w:val="0057529E"/>
    <w:rsid w:val="00575B1E"/>
    <w:rsid w:val="00576056"/>
    <w:rsid w:val="00576239"/>
    <w:rsid w:val="005767E1"/>
    <w:rsid w:val="00580AC9"/>
    <w:rsid w:val="00580C42"/>
    <w:rsid w:val="00580FD3"/>
    <w:rsid w:val="00580FD9"/>
    <w:rsid w:val="00581C84"/>
    <w:rsid w:val="00581E69"/>
    <w:rsid w:val="0058257E"/>
    <w:rsid w:val="00585A38"/>
    <w:rsid w:val="00587185"/>
    <w:rsid w:val="005910C4"/>
    <w:rsid w:val="005911CD"/>
    <w:rsid w:val="0059389D"/>
    <w:rsid w:val="005939B9"/>
    <w:rsid w:val="00593D85"/>
    <w:rsid w:val="0059666D"/>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3F65"/>
    <w:rsid w:val="005B4457"/>
    <w:rsid w:val="005B5477"/>
    <w:rsid w:val="005B5A12"/>
    <w:rsid w:val="005B5E53"/>
    <w:rsid w:val="005B6711"/>
    <w:rsid w:val="005B6FA8"/>
    <w:rsid w:val="005C0EF6"/>
    <w:rsid w:val="005C1E42"/>
    <w:rsid w:val="005C2064"/>
    <w:rsid w:val="005C2A04"/>
    <w:rsid w:val="005C3114"/>
    <w:rsid w:val="005C32E8"/>
    <w:rsid w:val="005C3A5D"/>
    <w:rsid w:val="005C492F"/>
    <w:rsid w:val="005C49C3"/>
    <w:rsid w:val="005C54E5"/>
    <w:rsid w:val="005C54FF"/>
    <w:rsid w:val="005C5755"/>
    <w:rsid w:val="005C71BE"/>
    <w:rsid w:val="005C7C5B"/>
    <w:rsid w:val="005D321C"/>
    <w:rsid w:val="005D429B"/>
    <w:rsid w:val="005D486B"/>
    <w:rsid w:val="005D495F"/>
    <w:rsid w:val="005D582C"/>
    <w:rsid w:val="005D650B"/>
    <w:rsid w:val="005D767A"/>
    <w:rsid w:val="005E1425"/>
    <w:rsid w:val="005E1CF6"/>
    <w:rsid w:val="005E21D5"/>
    <w:rsid w:val="005E2B1D"/>
    <w:rsid w:val="005E4B22"/>
    <w:rsid w:val="005E6255"/>
    <w:rsid w:val="005E764E"/>
    <w:rsid w:val="005F0150"/>
    <w:rsid w:val="005F031C"/>
    <w:rsid w:val="005F1FA5"/>
    <w:rsid w:val="005F23D1"/>
    <w:rsid w:val="005F2FB3"/>
    <w:rsid w:val="005F3055"/>
    <w:rsid w:val="005F335E"/>
    <w:rsid w:val="005F3D50"/>
    <w:rsid w:val="005F3EF8"/>
    <w:rsid w:val="005F50A3"/>
    <w:rsid w:val="005F5A9D"/>
    <w:rsid w:val="005F6015"/>
    <w:rsid w:val="005F66DB"/>
    <w:rsid w:val="00600E15"/>
    <w:rsid w:val="0060183E"/>
    <w:rsid w:val="006033AC"/>
    <w:rsid w:val="00603943"/>
    <w:rsid w:val="006042CC"/>
    <w:rsid w:val="00605B9B"/>
    <w:rsid w:val="00606BA8"/>
    <w:rsid w:val="006101A0"/>
    <w:rsid w:val="006129CA"/>
    <w:rsid w:val="00612C4C"/>
    <w:rsid w:val="00613107"/>
    <w:rsid w:val="00613CF0"/>
    <w:rsid w:val="00613F59"/>
    <w:rsid w:val="006149FE"/>
    <w:rsid w:val="00614ABD"/>
    <w:rsid w:val="00614F8D"/>
    <w:rsid w:val="006173C9"/>
    <w:rsid w:val="006179B8"/>
    <w:rsid w:val="00620B9E"/>
    <w:rsid w:val="00621FBD"/>
    <w:rsid w:val="00622113"/>
    <w:rsid w:val="00624243"/>
    <w:rsid w:val="006255E1"/>
    <w:rsid w:val="0062790C"/>
    <w:rsid w:val="00627BC6"/>
    <w:rsid w:val="006302A9"/>
    <w:rsid w:val="006305FC"/>
    <w:rsid w:val="00630E0F"/>
    <w:rsid w:val="00632A88"/>
    <w:rsid w:val="00632AEB"/>
    <w:rsid w:val="00632C6B"/>
    <w:rsid w:val="006332DF"/>
    <w:rsid w:val="00633451"/>
    <w:rsid w:val="006337C0"/>
    <w:rsid w:val="006339FD"/>
    <w:rsid w:val="00633B86"/>
    <w:rsid w:val="00633ED2"/>
    <w:rsid w:val="006340B0"/>
    <w:rsid w:val="0063665D"/>
    <w:rsid w:val="00637171"/>
    <w:rsid w:val="0064077F"/>
    <w:rsid w:val="0064090A"/>
    <w:rsid w:val="00640F09"/>
    <w:rsid w:val="00642602"/>
    <w:rsid w:val="00642C46"/>
    <w:rsid w:val="00643D9A"/>
    <w:rsid w:val="00643F58"/>
    <w:rsid w:val="00644E10"/>
    <w:rsid w:val="0064575B"/>
    <w:rsid w:val="0064642E"/>
    <w:rsid w:val="006477EB"/>
    <w:rsid w:val="00647FDE"/>
    <w:rsid w:val="00650FBE"/>
    <w:rsid w:val="00651E06"/>
    <w:rsid w:val="006534E5"/>
    <w:rsid w:val="00654086"/>
    <w:rsid w:val="0065425F"/>
    <w:rsid w:val="0065527D"/>
    <w:rsid w:val="00655AD0"/>
    <w:rsid w:val="00655DC0"/>
    <w:rsid w:val="00657650"/>
    <w:rsid w:val="00657B97"/>
    <w:rsid w:val="00660D7E"/>
    <w:rsid w:val="00666432"/>
    <w:rsid w:val="006666D6"/>
    <w:rsid w:val="00667BF1"/>
    <w:rsid w:val="00670E1D"/>
    <w:rsid w:val="00671A76"/>
    <w:rsid w:val="0067262A"/>
    <w:rsid w:val="00672A77"/>
    <w:rsid w:val="00673A9E"/>
    <w:rsid w:val="00673C3C"/>
    <w:rsid w:val="00673F3F"/>
    <w:rsid w:val="00673F64"/>
    <w:rsid w:val="00674663"/>
    <w:rsid w:val="006749CD"/>
    <w:rsid w:val="00674F7F"/>
    <w:rsid w:val="0067551B"/>
    <w:rsid w:val="00675B8B"/>
    <w:rsid w:val="00675E9D"/>
    <w:rsid w:val="0068205A"/>
    <w:rsid w:val="00682694"/>
    <w:rsid w:val="0068291A"/>
    <w:rsid w:val="00684D52"/>
    <w:rsid w:val="0068575E"/>
    <w:rsid w:val="00685872"/>
    <w:rsid w:val="00686D25"/>
    <w:rsid w:val="00687276"/>
    <w:rsid w:val="00687D39"/>
    <w:rsid w:val="0069044A"/>
    <w:rsid w:val="0069175D"/>
    <w:rsid w:val="006922A2"/>
    <w:rsid w:val="006924B6"/>
    <w:rsid w:val="006938C5"/>
    <w:rsid w:val="006A0A0D"/>
    <w:rsid w:val="006A1628"/>
    <w:rsid w:val="006A31C8"/>
    <w:rsid w:val="006A3E68"/>
    <w:rsid w:val="006A464E"/>
    <w:rsid w:val="006A55B7"/>
    <w:rsid w:val="006A58AF"/>
    <w:rsid w:val="006A5E2A"/>
    <w:rsid w:val="006A5F4F"/>
    <w:rsid w:val="006A63F4"/>
    <w:rsid w:val="006B0FDE"/>
    <w:rsid w:val="006B17F4"/>
    <w:rsid w:val="006B1A65"/>
    <w:rsid w:val="006B25BA"/>
    <w:rsid w:val="006B3CC6"/>
    <w:rsid w:val="006B4A30"/>
    <w:rsid w:val="006B509B"/>
    <w:rsid w:val="006B56E5"/>
    <w:rsid w:val="006C05DA"/>
    <w:rsid w:val="006C10D2"/>
    <w:rsid w:val="006C1FBE"/>
    <w:rsid w:val="006C3623"/>
    <w:rsid w:val="006C4B6D"/>
    <w:rsid w:val="006C5A17"/>
    <w:rsid w:val="006C5BD0"/>
    <w:rsid w:val="006D121C"/>
    <w:rsid w:val="006D14CE"/>
    <w:rsid w:val="006D1A04"/>
    <w:rsid w:val="006D1DBB"/>
    <w:rsid w:val="006D3AE3"/>
    <w:rsid w:val="006D47ED"/>
    <w:rsid w:val="006D4890"/>
    <w:rsid w:val="006D49D8"/>
    <w:rsid w:val="006D5125"/>
    <w:rsid w:val="006D7C41"/>
    <w:rsid w:val="006D7E2E"/>
    <w:rsid w:val="006E0145"/>
    <w:rsid w:val="006E0158"/>
    <w:rsid w:val="006E0A2A"/>
    <w:rsid w:val="006E1DD6"/>
    <w:rsid w:val="006E2882"/>
    <w:rsid w:val="006E3476"/>
    <w:rsid w:val="006E48C1"/>
    <w:rsid w:val="006E53DB"/>
    <w:rsid w:val="006E53EB"/>
    <w:rsid w:val="006E6460"/>
    <w:rsid w:val="006E70E9"/>
    <w:rsid w:val="006E7244"/>
    <w:rsid w:val="006E7348"/>
    <w:rsid w:val="006E7646"/>
    <w:rsid w:val="006E783C"/>
    <w:rsid w:val="006E786E"/>
    <w:rsid w:val="006E7CFD"/>
    <w:rsid w:val="006E7D74"/>
    <w:rsid w:val="006F00EC"/>
    <w:rsid w:val="006F264F"/>
    <w:rsid w:val="006F3C57"/>
    <w:rsid w:val="006F4C93"/>
    <w:rsid w:val="006F5A9E"/>
    <w:rsid w:val="006F5C26"/>
    <w:rsid w:val="006F5EF0"/>
    <w:rsid w:val="006F6144"/>
    <w:rsid w:val="006F61BA"/>
    <w:rsid w:val="006F6C64"/>
    <w:rsid w:val="00700824"/>
    <w:rsid w:val="00701057"/>
    <w:rsid w:val="00701B6D"/>
    <w:rsid w:val="00701E6D"/>
    <w:rsid w:val="00703B5D"/>
    <w:rsid w:val="00706209"/>
    <w:rsid w:val="00706920"/>
    <w:rsid w:val="00706DC7"/>
    <w:rsid w:val="0070770F"/>
    <w:rsid w:val="007078BF"/>
    <w:rsid w:val="00707B2E"/>
    <w:rsid w:val="0071022A"/>
    <w:rsid w:val="00710AC7"/>
    <w:rsid w:val="007119BC"/>
    <w:rsid w:val="00712739"/>
    <w:rsid w:val="00712DEC"/>
    <w:rsid w:val="00714AE2"/>
    <w:rsid w:val="00715871"/>
    <w:rsid w:val="00716514"/>
    <w:rsid w:val="00717A41"/>
    <w:rsid w:val="00717B28"/>
    <w:rsid w:val="007204FA"/>
    <w:rsid w:val="0072077F"/>
    <w:rsid w:val="00720D1E"/>
    <w:rsid w:val="00722AB3"/>
    <w:rsid w:val="00722C93"/>
    <w:rsid w:val="0072311E"/>
    <w:rsid w:val="00723E52"/>
    <w:rsid w:val="0072459F"/>
    <w:rsid w:val="00725D69"/>
    <w:rsid w:val="0072606E"/>
    <w:rsid w:val="007262EA"/>
    <w:rsid w:val="0072644A"/>
    <w:rsid w:val="00726628"/>
    <w:rsid w:val="007278B6"/>
    <w:rsid w:val="00727F8A"/>
    <w:rsid w:val="00731A11"/>
    <w:rsid w:val="00731C74"/>
    <w:rsid w:val="00732AFF"/>
    <w:rsid w:val="00732CAA"/>
    <w:rsid w:val="0073401C"/>
    <w:rsid w:val="00734651"/>
    <w:rsid w:val="007352E3"/>
    <w:rsid w:val="007353E3"/>
    <w:rsid w:val="00735CA3"/>
    <w:rsid w:val="007373BF"/>
    <w:rsid w:val="007376CE"/>
    <w:rsid w:val="00737A23"/>
    <w:rsid w:val="00737D0C"/>
    <w:rsid w:val="00737D68"/>
    <w:rsid w:val="0074062A"/>
    <w:rsid w:val="00740D6C"/>
    <w:rsid w:val="00741C8A"/>
    <w:rsid w:val="00743D31"/>
    <w:rsid w:val="0074480B"/>
    <w:rsid w:val="00745D90"/>
    <w:rsid w:val="00745EF3"/>
    <w:rsid w:val="007460F8"/>
    <w:rsid w:val="0074752A"/>
    <w:rsid w:val="0075024C"/>
    <w:rsid w:val="00750BB7"/>
    <w:rsid w:val="00751164"/>
    <w:rsid w:val="007512B6"/>
    <w:rsid w:val="00753020"/>
    <w:rsid w:val="007531DC"/>
    <w:rsid w:val="00753590"/>
    <w:rsid w:val="00753F87"/>
    <w:rsid w:val="00754D43"/>
    <w:rsid w:val="007570B6"/>
    <w:rsid w:val="00757280"/>
    <w:rsid w:val="00757884"/>
    <w:rsid w:val="00757C14"/>
    <w:rsid w:val="00760A52"/>
    <w:rsid w:val="00761B96"/>
    <w:rsid w:val="00762CAE"/>
    <w:rsid w:val="0076375F"/>
    <w:rsid w:val="00763FFF"/>
    <w:rsid w:val="00764FCE"/>
    <w:rsid w:val="00765596"/>
    <w:rsid w:val="007677F9"/>
    <w:rsid w:val="00772C89"/>
    <w:rsid w:val="00772F84"/>
    <w:rsid w:val="00773EF9"/>
    <w:rsid w:val="007745EB"/>
    <w:rsid w:val="007745F5"/>
    <w:rsid w:val="00774973"/>
    <w:rsid w:val="007752A4"/>
    <w:rsid w:val="00776085"/>
    <w:rsid w:val="00776C0B"/>
    <w:rsid w:val="00776E10"/>
    <w:rsid w:val="00780E7D"/>
    <w:rsid w:val="0078205F"/>
    <w:rsid w:val="007823F2"/>
    <w:rsid w:val="00782885"/>
    <w:rsid w:val="00783B77"/>
    <w:rsid w:val="0078580F"/>
    <w:rsid w:val="0078613B"/>
    <w:rsid w:val="00786339"/>
    <w:rsid w:val="00790DBD"/>
    <w:rsid w:val="007911A9"/>
    <w:rsid w:val="00791514"/>
    <w:rsid w:val="0079188D"/>
    <w:rsid w:val="00792ED3"/>
    <w:rsid w:val="0079324C"/>
    <w:rsid w:val="007938F8"/>
    <w:rsid w:val="007949E8"/>
    <w:rsid w:val="00795534"/>
    <w:rsid w:val="00795912"/>
    <w:rsid w:val="00796761"/>
    <w:rsid w:val="00796ADA"/>
    <w:rsid w:val="00796EEF"/>
    <w:rsid w:val="007972A1"/>
    <w:rsid w:val="00797BD1"/>
    <w:rsid w:val="007A0080"/>
    <w:rsid w:val="007A3043"/>
    <w:rsid w:val="007A4050"/>
    <w:rsid w:val="007A5112"/>
    <w:rsid w:val="007A53B6"/>
    <w:rsid w:val="007A58A6"/>
    <w:rsid w:val="007A5F4A"/>
    <w:rsid w:val="007A5FF6"/>
    <w:rsid w:val="007A6037"/>
    <w:rsid w:val="007A65C0"/>
    <w:rsid w:val="007B011C"/>
    <w:rsid w:val="007B0268"/>
    <w:rsid w:val="007B1598"/>
    <w:rsid w:val="007B2818"/>
    <w:rsid w:val="007B65DD"/>
    <w:rsid w:val="007B6657"/>
    <w:rsid w:val="007B71E4"/>
    <w:rsid w:val="007B75C3"/>
    <w:rsid w:val="007B763F"/>
    <w:rsid w:val="007B76D5"/>
    <w:rsid w:val="007B7CCB"/>
    <w:rsid w:val="007C0072"/>
    <w:rsid w:val="007C16C3"/>
    <w:rsid w:val="007C2B11"/>
    <w:rsid w:val="007C3605"/>
    <w:rsid w:val="007C4AE5"/>
    <w:rsid w:val="007C5005"/>
    <w:rsid w:val="007C7824"/>
    <w:rsid w:val="007C7C94"/>
    <w:rsid w:val="007D0284"/>
    <w:rsid w:val="007D0677"/>
    <w:rsid w:val="007D0EEB"/>
    <w:rsid w:val="007D202B"/>
    <w:rsid w:val="007D22EF"/>
    <w:rsid w:val="007D31DD"/>
    <w:rsid w:val="007D349F"/>
    <w:rsid w:val="007D3AB7"/>
    <w:rsid w:val="007D3C73"/>
    <w:rsid w:val="007D4719"/>
    <w:rsid w:val="007D4A3F"/>
    <w:rsid w:val="007D53B9"/>
    <w:rsid w:val="007D669D"/>
    <w:rsid w:val="007D6BE0"/>
    <w:rsid w:val="007D711E"/>
    <w:rsid w:val="007D7340"/>
    <w:rsid w:val="007E0BF8"/>
    <w:rsid w:val="007E13C6"/>
    <w:rsid w:val="007E165D"/>
    <w:rsid w:val="007E1C93"/>
    <w:rsid w:val="007E1D4B"/>
    <w:rsid w:val="007E1E96"/>
    <w:rsid w:val="007E50FA"/>
    <w:rsid w:val="007E5B4B"/>
    <w:rsid w:val="007E6A97"/>
    <w:rsid w:val="007E6AEB"/>
    <w:rsid w:val="007E76E0"/>
    <w:rsid w:val="007F1D97"/>
    <w:rsid w:val="007F449E"/>
    <w:rsid w:val="007F4F92"/>
    <w:rsid w:val="007F5630"/>
    <w:rsid w:val="007F5930"/>
    <w:rsid w:val="007F6F4A"/>
    <w:rsid w:val="007F72BE"/>
    <w:rsid w:val="007F77B2"/>
    <w:rsid w:val="00800891"/>
    <w:rsid w:val="0080142E"/>
    <w:rsid w:val="00801D83"/>
    <w:rsid w:val="0080258B"/>
    <w:rsid w:val="008036CF"/>
    <w:rsid w:val="00803B03"/>
    <w:rsid w:val="00804830"/>
    <w:rsid w:val="00804A90"/>
    <w:rsid w:val="008052CC"/>
    <w:rsid w:val="0080590D"/>
    <w:rsid w:val="00805EFC"/>
    <w:rsid w:val="00807E71"/>
    <w:rsid w:val="00810FDD"/>
    <w:rsid w:val="008111D8"/>
    <w:rsid w:val="00813334"/>
    <w:rsid w:val="008137C5"/>
    <w:rsid w:val="00813AC4"/>
    <w:rsid w:val="00813CC1"/>
    <w:rsid w:val="00814AFA"/>
    <w:rsid w:val="00814BC3"/>
    <w:rsid w:val="008161E4"/>
    <w:rsid w:val="0081793E"/>
    <w:rsid w:val="00820990"/>
    <w:rsid w:val="00820AB5"/>
    <w:rsid w:val="0082171F"/>
    <w:rsid w:val="00821D91"/>
    <w:rsid w:val="00822F53"/>
    <w:rsid w:val="00823DD7"/>
    <w:rsid w:val="00824FFD"/>
    <w:rsid w:val="00827E45"/>
    <w:rsid w:val="00827FDC"/>
    <w:rsid w:val="008307F2"/>
    <w:rsid w:val="0083139F"/>
    <w:rsid w:val="008315A1"/>
    <w:rsid w:val="00831DE1"/>
    <w:rsid w:val="00833386"/>
    <w:rsid w:val="00833E11"/>
    <w:rsid w:val="008341A5"/>
    <w:rsid w:val="00834335"/>
    <w:rsid w:val="008346AC"/>
    <w:rsid w:val="00835A4C"/>
    <w:rsid w:val="00841F16"/>
    <w:rsid w:val="00843479"/>
    <w:rsid w:val="00845303"/>
    <w:rsid w:val="008471A8"/>
    <w:rsid w:val="00847617"/>
    <w:rsid w:val="00852889"/>
    <w:rsid w:val="008528A5"/>
    <w:rsid w:val="00852FBA"/>
    <w:rsid w:val="008536AB"/>
    <w:rsid w:val="008538B0"/>
    <w:rsid w:val="00854BD2"/>
    <w:rsid w:val="008550FC"/>
    <w:rsid w:val="0085521E"/>
    <w:rsid w:val="00855BA7"/>
    <w:rsid w:val="00856093"/>
    <w:rsid w:val="00856CB3"/>
    <w:rsid w:val="00857283"/>
    <w:rsid w:val="00860031"/>
    <w:rsid w:val="0086142C"/>
    <w:rsid w:val="00862464"/>
    <w:rsid w:val="0086306C"/>
    <w:rsid w:val="008634D2"/>
    <w:rsid w:val="00864605"/>
    <w:rsid w:val="00866B74"/>
    <w:rsid w:val="00866D68"/>
    <w:rsid w:val="00867197"/>
    <w:rsid w:val="0087038C"/>
    <w:rsid w:val="00870A5F"/>
    <w:rsid w:val="00870D1C"/>
    <w:rsid w:val="00870E2F"/>
    <w:rsid w:val="00870FEE"/>
    <w:rsid w:val="0087132C"/>
    <w:rsid w:val="00871773"/>
    <w:rsid w:val="0087265C"/>
    <w:rsid w:val="00873B8F"/>
    <w:rsid w:val="00873D2A"/>
    <w:rsid w:val="00873F1A"/>
    <w:rsid w:val="00874B12"/>
    <w:rsid w:val="00876073"/>
    <w:rsid w:val="00877494"/>
    <w:rsid w:val="008775A4"/>
    <w:rsid w:val="0088021A"/>
    <w:rsid w:val="00880EBC"/>
    <w:rsid w:val="008833AF"/>
    <w:rsid w:val="00883C38"/>
    <w:rsid w:val="008842A9"/>
    <w:rsid w:val="0088430D"/>
    <w:rsid w:val="00884686"/>
    <w:rsid w:val="00884BC8"/>
    <w:rsid w:val="00884BE4"/>
    <w:rsid w:val="0088587F"/>
    <w:rsid w:val="00885995"/>
    <w:rsid w:val="0088768F"/>
    <w:rsid w:val="00890F2D"/>
    <w:rsid w:val="008913F2"/>
    <w:rsid w:val="008919F7"/>
    <w:rsid w:val="008927F9"/>
    <w:rsid w:val="008931D1"/>
    <w:rsid w:val="008934B3"/>
    <w:rsid w:val="00894BDD"/>
    <w:rsid w:val="00894D80"/>
    <w:rsid w:val="00895C6D"/>
    <w:rsid w:val="008961A4"/>
    <w:rsid w:val="00896457"/>
    <w:rsid w:val="0089674B"/>
    <w:rsid w:val="00897C1D"/>
    <w:rsid w:val="00897C5B"/>
    <w:rsid w:val="008A26D4"/>
    <w:rsid w:val="008A3ED6"/>
    <w:rsid w:val="008A3EE6"/>
    <w:rsid w:val="008A42E0"/>
    <w:rsid w:val="008A63DC"/>
    <w:rsid w:val="008A72F8"/>
    <w:rsid w:val="008A7EDC"/>
    <w:rsid w:val="008A7FCC"/>
    <w:rsid w:val="008B1280"/>
    <w:rsid w:val="008B19ED"/>
    <w:rsid w:val="008B1A8C"/>
    <w:rsid w:val="008B1C62"/>
    <w:rsid w:val="008B3AE0"/>
    <w:rsid w:val="008B491B"/>
    <w:rsid w:val="008B4CBF"/>
    <w:rsid w:val="008B4EA1"/>
    <w:rsid w:val="008B72EA"/>
    <w:rsid w:val="008C0885"/>
    <w:rsid w:val="008C0D9F"/>
    <w:rsid w:val="008C1E01"/>
    <w:rsid w:val="008C3F15"/>
    <w:rsid w:val="008C49E9"/>
    <w:rsid w:val="008C5330"/>
    <w:rsid w:val="008C5F57"/>
    <w:rsid w:val="008C6DBE"/>
    <w:rsid w:val="008D08B0"/>
    <w:rsid w:val="008D0A8C"/>
    <w:rsid w:val="008D2023"/>
    <w:rsid w:val="008D29F3"/>
    <w:rsid w:val="008D3057"/>
    <w:rsid w:val="008D3754"/>
    <w:rsid w:val="008D3C74"/>
    <w:rsid w:val="008D3FFE"/>
    <w:rsid w:val="008D47CC"/>
    <w:rsid w:val="008D4A93"/>
    <w:rsid w:val="008D4FCC"/>
    <w:rsid w:val="008D768A"/>
    <w:rsid w:val="008D772F"/>
    <w:rsid w:val="008D7B44"/>
    <w:rsid w:val="008D7C06"/>
    <w:rsid w:val="008E1021"/>
    <w:rsid w:val="008E1BAC"/>
    <w:rsid w:val="008E2B46"/>
    <w:rsid w:val="008E2EBA"/>
    <w:rsid w:val="008E5AEA"/>
    <w:rsid w:val="008E6A5F"/>
    <w:rsid w:val="008E6D89"/>
    <w:rsid w:val="008E6EFB"/>
    <w:rsid w:val="008E7485"/>
    <w:rsid w:val="008E768F"/>
    <w:rsid w:val="008F00E7"/>
    <w:rsid w:val="008F2347"/>
    <w:rsid w:val="008F2EDC"/>
    <w:rsid w:val="008F32D0"/>
    <w:rsid w:val="008F3F23"/>
    <w:rsid w:val="008F5557"/>
    <w:rsid w:val="008F5635"/>
    <w:rsid w:val="008F6537"/>
    <w:rsid w:val="008F777E"/>
    <w:rsid w:val="009016FE"/>
    <w:rsid w:val="00901FCC"/>
    <w:rsid w:val="009025B3"/>
    <w:rsid w:val="00902E8B"/>
    <w:rsid w:val="00903F99"/>
    <w:rsid w:val="009076DF"/>
    <w:rsid w:val="00907B12"/>
    <w:rsid w:val="00907DA7"/>
    <w:rsid w:val="00907F64"/>
    <w:rsid w:val="00911B06"/>
    <w:rsid w:val="00913F39"/>
    <w:rsid w:val="009158A2"/>
    <w:rsid w:val="00917D56"/>
    <w:rsid w:val="00922CBA"/>
    <w:rsid w:val="00922D2D"/>
    <w:rsid w:val="00922D64"/>
    <w:rsid w:val="009231B3"/>
    <w:rsid w:val="009232A8"/>
    <w:rsid w:val="00925C33"/>
    <w:rsid w:val="009260C9"/>
    <w:rsid w:val="00926204"/>
    <w:rsid w:val="00927304"/>
    <w:rsid w:val="009277AD"/>
    <w:rsid w:val="00930067"/>
    <w:rsid w:val="00930798"/>
    <w:rsid w:val="00933F31"/>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48C"/>
    <w:rsid w:val="00952A49"/>
    <w:rsid w:val="00952BE3"/>
    <w:rsid w:val="00952C88"/>
    <w:rsid w:val="00952FDE"/>
    <w:rsid w:val="0095470C"/>
    <w:rsid w:val="009549D7"/>
    <w:rsid w:val="00954AEF"/>
    <w:rsid w:val="00954C2F"/>
    <w:rsid w:val="00956342"/>
    <w:rsid w:val="00956D06"/>
    <w:rsid w:val="00956F7F"/>
    <w:rsid w:val="0095760C"/>
    <w:rsid w:val="0096030E"/>
    <w:rsid w:val="009636BD"/>
    <w:rsid w:val="00963C60"/>
    <w:rsid w:val="0096404F"/>
    <w:rsid w:val="009652A4"/>
    <w:rsid w:val="00965674"/>
    <w:rsid w:val="00966940"/>
    <w:rsid w:val="00966AEF"/>
    <w:rsid w:val="009672CA"/>
    <w:rsid w:val="00970375"/>
    <w:rsid w:val="009714A1"/>
    <w:rsid w:val="00972390"/>
    <w:rsid w:val="009735C1"/>
    <w:rsid w:val="009757A9"/>
    <w:rsid w:val="0097594B"/>
    <w:rsid w:val="00976D4A"/>
    <w:rsid w:val="0097790F"/>
    <w:rsid w:val="00982076"/>
    <w:rsid w:val="00983FD7"/>
    <w:rsid w:val="00984970"/>
    <w:rsid w:val="0098555A"/>
    <w:rsid w:val="00986616"/>
    <w:rsid w:val="009869C1"/>
    <w:rsid w:val="00986A1E"/>
    <w:rsid w:val="00987368"/>
    <w:rsid w:val="00990383"/>
    <w:rsid w:val="00990606"/>
    <w:rsid w:val="009919A9"/>
    <w:rsid w:val="009928DD"/>
    <w:rsid w:val="00994A5A"/>
    <w:rsid w:val="00994F09"/>
    <w:rsid w:val="009950CE"/>
    <w:rsid w:val="009951AD"/>
    <w:rsid w:val="0099577A"/>
    <w:rsid w:val="0099585E"/>
    <w:rsid w:val="00995DA7"/>
    <w:rsid w:val="009960EB"/>
    <w:rsid w:val="00997077"/>
    <w:rsid w:val="0099764C"/>
    <w:rsid w:val="009A0F7B"/>
    <w:rsid w:val="009A194D"/>
    <w:rsid w:val="009A3302"/>
    <w:rsid w:val="009A4EDA"/>
    <w:rsid w:val="009A6197"/>
    <w:rsid w:val="009A62C1"/>
    <w:rsid w:val="009A77C5"/>
    <w:rsid w:val="009A7A28"/>
    <w:rsid w:val="009B1269"/>
    <w:rsid w:val="009B1A22"/>
    <w:rsid w:val="009B1C8D"/>
    <w:rsid w:val="009B37CD"/>
    <w:rsid w:val="009B3D66"/>
    <w:rsid w:val="009B3DB9"/>
    <w:rsid w:val="009B47E2"/>
    <w:rsid w:val="009B4E0F"/>
    <w:rsid w:val="009B6788"/>
    <w:rsid w:val="009B6BC8"/>
    <w:rsid w:val="009B7D1C"/>
    <w:rsid w:val="009C0F91"/>
    <w:rsid w:val="009C1580"/>
    <w:rsid w:val="009C2EF4"/>
    <w:rsid w:val="009C3459"/>
    <w:rsid w:val="009C447E"/>
    <w:rsid w:val="009C4772"/>
    <w:rsid w:val="009C4AB5"/>
    <w:rsid w:val="009C4D8A"/>
    <w:rsid w:val="009C5B2E"/>
    <w:rsid w:val="009C5D92"/>
    <w:rsid w:val="009C7377"/>
    <w:rsid w:val="009C79F2"/>
    <w:rsid w:val="009C7A43"/>
    <w:rsid w:val="009C7A89"/>
    <w:rsid w:val="009C7DD3"/>
    <w:rsid w:val="009D025F"/>
    <w:rsid w:val="009D2118"/>
    <w:rsid w:val="009D22C8"/>
    <w:rsid w:val="009D27AD"/>
    <w:rsid w:val="009D328C"/>
    <w:rsid w:val="009D3B3A"/>
    <w:rsid w:val="009D4C05"/>
    <w:rsid w:val="009D56F5"/>
    <w:rsid w:val="009D6E26"/>
    <w:rsid w:val="009D71B6"/>
    <w:rsid w:val="009D7573"/>
    <w:rsid w:val="009D7C41"/>
    <w:rsid w:val="009D7D10"/>
    <w:rsid w:val="009E3A54"/>
    <w:rsid w:val="009E4D50"/>
    <w:rsid w:val="009E54BD"/>
    <w:rsid w:val="009E5606"/>
    <w:rsid w:val="009E59BB"/>
    <w:rsid w:val="009E62AF"/>
    <w:rsid w:val="009E64DF"/>
    <w:rsid w:val="009E6C25"/>
    <w:rsid w:val="009E7503"/>
    <w:rsid w:val="009F0546"/>
    <w:rsid w:val="009F0E33"/>
    <w:rsid w:val="009F13C5"/>
    <w:rsid w:val="009F2B14"/>
    <w:rsid w:val="009F2B62"/>
    <w:rsid w:val="009F361A"/>
    <w:rsid w:val="009F4973"/>
    <w:rsid w:val="009F5C7E"/>
    <w:rsid w:val="009F65D1"/>
    <w:rsid w:val="009F71A6"/>
    <w:rsid w:val="00A00195"/>
    <w:rsid w:val="00A00199"/>
    <w:rsid w:val="00A01538"/>
    <w:rsid w:val="00A06211"/>
    <w:rsid w:val="00A067A9"/>
    <w:rsid w:val="00A06802"/>
    <w:rsid w:val="00A10143"/>
    <w:rsid w:val="00A1022C"/>
    <w:rsid w:val="00A12332"/>
    <w:rsid w:val="00A14581"/>
    <w:rsid w:val="00A15906"/>
    <w:rsid w:val="00A15E56"/>
    <w:rsid w:val="00A16FE4"/>
    <w:rsid w:val="00A213CA"/>
    <w:rsid w:val="00A21AF0"/>
    <w:rsid w:val="00A23626"/>
    <w:rsid w:val="00A27733"/>
    <w:rsid w:val="00A30AEF"/>
    <w:rsid w:val="00A30BD4"/>
    <w:rsid w:val="00A31D5B"/>
    <w:rsid w:val="00A31F9F"/>
    <w:rsid w:val="00A324F5"/>
    <w:rsid w:val="00A33459"/>
    <w:rsid w:val="00A339D0"/>
    <w:rsid w:val="00A33BB9"/>
    <w:rsid w:val="00A348FA"/>
    <w:rsid w:val="00A349F7"/>
    <w:rsid w:val="00A353DC"/>
    <w:rsid w:val="00A3622F"/>
    <w:rsid w:val="00A37D25"/>
    <w:rsid w:val="00A40310"/>
    <w:rsid w:val="00A40B83"/>
    <w:rsid w:val="00A421CE"/>
    <w:rsid w:val="00A422FF"/>
    <w:rsid w:val="00A42325"/>
    <w:rsid w:val="00A42893"/>
    <w:rsid w:val="00A4295A"/>
    <w:rsid w:val="00A440B8"/>
    <w:rsid w:val="00A44B06"/>
    <w:rsid w:val="00A44D20"/>
    <w:rsid w:val="00A4534E"/>
    <w:rsid w:val="00A459E2"/>
    <w:rsid w:val="00A45B47"/>
    <w:rsid w:val="00A46600"/>
    <w:rsid w:val="00A4795F"/>
    <w:rsid w:val="00A47D0B"/>
    <w:rsid w:val="00A50E25"/>
    <w:rsid w:val="00A510D3"/>
    <w:rsid w:val="00A52A31"/>
    <w:rsid w:val="00A54D5F"/>
    <w:rsid w:val="00A55D1F"/>
    <w:rsid w:val="00A55D23"/>
    <w:rsid w:val="00A56501"/>
    <w:rsid w:val="00A57B9A"/>
    <w:rsid w:val="00A61AE1"/>
    <w:rsid w:val="00A632ED"/>
    <w:rsid w:val="00A63719"/>
    <w:rsid w:val="00A63D09"/>
    <w:rsid w:val="00A63EF4"/>
    <w:rsid w:val="00A669BF"/>
    <w:rsid w:val="00A67D38"/>
    <w:rsid w:val="00A717D3"/>
    <w:rsid w:val="00A7245E"/>
    <w:rsid w:val="00A7260C"/>
    <w:rsid w:val="00A730C1"/>
    <w:rsid w:val="00A7470F"/>
    <w:rsid w:val="00A74D97"/>
    <w:rsid w:val="00A74FF7"/>
    <w:rsid w:val="00A75001"/>
    <w:rsid w:val="00A7567C"/>
    <w:rsid w:val="00A75C39"/>
    <w:rsid w:val="00A770A1"/>
    <w:rsid w:val="00A81EBA"/>
    <w:rsid w:val="00A81ED3"/>
    <w:rsid w:val="00A827F2"/>
    <w:rsid w:val="00A832D2"/>
    <w:rsid w:val="00A83A7C"/>
    <w:rsid w:val="00A846CD"/>
    <w:rsid w:val="00A84A53"/>
    <w:rsid w:val="00A85190"/>
    <w:rsid w:val="00A871B6"/>
    <w:rsid w:val="00A90696"/>
    <w:rsid w:val="00A92389"/>
    <w:rsid w:val="00A93381"/>
    <w:rsid w:val="00A9542F"/>
    <w:rsid w:val="00A95578"/>
    <w:rsid w:val="00A965CB"/>
    <w:rsid w:val="00A9697B"/>
    <w:rsid w:val="00A9717C"/>
    <w:rsid w:val="00A97412"/>
    <w:rsid w:val="00AA0B83"/>
    <w:rsid w:val="00AA1001"/>
    <w:rsid w:val="00AA1A72"/>
    <w:rsid w:val="00AA26A7"/>
    <w:rsid w:val="00AA2868"/>
    <w:rsid w:val="00AA36D1"/>
    <w:rsid w:val="00AA37E7"/>
    <w:rsid w:val="00AA4219"/>
    <w:rsid w:val="00AA4260"/>
    <w:rsid w:val="00AA5421"/>
    <w:rsid w:val="00AA5AC5"/>
    <w:rsid w:val="00AA63C4"/>
    <w:rsid w:val="00AA6C80"/>
    <w:rsid w:val="00AA774B"/>
    <w:rsid w:val="00AA7E6E"/>
    <w:rsid w:val="00AA7F6C"/>
    <w:rsid w:val="00AB250B"/>
    <w:rsid w:val="00AB389E"/>
    <w:rsid w:val="00AB49DB"/>
    <w:rsid w:val="00AB4BC6"/>
    <w:rsid w:val="00AB4E97"/>
    <w:rsid w:val="00AB554B"/>
    <w:rsid w:val="00AB59B2"/>
    <w:rsid w:val="00AB70D8"/>
    <w:rsid w:val="00AC01E7"/>
    <w:rsid w:val="00AC127A"/>
    <w:rsid w:val="00AC1A4E"/>
    <w:rsid w:val="00AC1AF0"/>
    <w:rsid w:val="00AC20FF"/>
    <w:rsid w:val="00AC21C4"/>
    <w:rsid w:val="00AC2E73"/>
    <w:rsid w:val="00AC2EC1"/>
    <w:rsid w:val="00AC2FCD"/>
    <w:rsid w:val="00AC5068"/>
    <w:rsid w:val="00AC566D"/>
    <w:rsid w:val="00AC5843"/>
    <w:rsid w:val="00AC69F4"/>
    <w:rsid w:val="00AC6A2D"/>
    <w:rsid w:val="00AD0F17"/>
    <w:rsid w:val="00AD1FF6"/>
    <w:rsid w:val="00AD2C0D"/>
    <w:rsid w:val="00AD419B"/>
    <w:rsid w:val="00AD4393"/>
    <w:rsid w:val="00AD4A4D"/>
    <w:rsid w:val="00AD5ED2"/>
    <w:rsid w:val="00AD70FD"/>
    <w:rsid w:val="00AD7776"/>
    <w:rsid w:val="00AD7DC3"/>
    <w:rsid w:val="00AE084A"/>
    <w:rsid w:val="00AE1143"/>
    <w:rsid w:val="00AE13C9"/>
    <w:rsid w:val="00AE45FA"/>
    <w:rsid w:val="00AE4CF0"/>
    <w:rsid w:val="00AE69CC"/>
    <w:rsid w:val="00AE6A59"/>
    <w:rsid w:val="00AE79E4"/>
    <w:rsid w:val="00AE7CD6"/>
    <w:rsid w:val="00AF0211"/>
    <w:rsid w:val="00AF14A0"/>
    <w:rsid w:val="00AF25D9"/>
    <w:rsid w:val="00AF2A86"/>
    <w:rsid w:val="00AF2E4C"/>
    <w:rsid w:val="00AF3FE3"/>
    <w:rsid w:val="00AF4197"/>
    <w:rsid w:val="00AF4737"/>
    <w:rsid w:val="00AF5584"/>
    <w:rsid w:val="00AF566B"/>
    <w:rsid w:val="00AF64F6"/>
    <w:rsid w:val="00AF7C7B"/>
    <w:rsid w:val="00B01113"/>
    <w:rsid w:val="00B012CF"/>
    <w:rsid w:val="00B01690"/>
    <w:rsid w:val="00B032DA"/>
    <w:rsid w:val="00B0522E"/>
    <w:rsid w:val="00B05536"/>
    <w:rsid w:val="00B056DF"/>
    <w:rsid w:val="00B056E7"/>
    <w:rsid w:val="00B05D98"/>
    <w:rsid w:val="00B0719E"/>
    <w:rsid w:val="00B076F9"/>
    <w:rsid w:val="00B07A30"/>
    <w:rsid w:val="00B105F3"/>
    <w:rsid w:val="00B114E8"/>
    <w:rsid w:val="00B12F21"/>
    <w:rsid w:val="00B138EC"/>
    <w:rsid w:val="00B13997"/>
    <w:rsid w:val="00B13F34"/>
    <w:rsid w:val="00B13F67"/>
    <w:rsid w:val="00B13F7D"/>
    <w:rsid w:val="00B14CD7"/>
    <w:rsid w:val="00B1548F"/>
    <w:rsid w:val="00B1598C"/>
    <w:rsid w:val="00B16D64"/>
    <w:rsid w:val="00B17782"/>
    <w:rsid w:val="00B17DA3"/>
    <w:rsid w:val="00B219BA"/>
    <w:rsid w:val="00B21A05"/>
    <w:rsid w:val="00B221C5"/>
    <w:rsid w:val="00B23CFC"/>
    <w:rsid w:val="00B257A3"/>
    <w:rsid w:val="00B2693F"/>
    <w:rsid w:val="00B277CD"/>
    <w:rsid w:val="00B30BE2"/>
    <w:rsid w:val="00B30F5B"/>
    <w:rsid w:val="00B31BAB"/>
    <w:rsid w:val="00B328E8"/>
    <w:rsid w:val="00B32905"/>
    <w:rsid w:val="00B3325A"/>
    <w:rsid w:val="00B334EE"/>
    <w:rsid w:val="00B33DB2"/>
    <w:rsid w:val="00B345AE"/>
    <w:rsid w:val="00B34D2E"/>
    <w:rsid w:val="00B34FFF"/>
    <w:rsid w:val="00B35767"/>
    <w:rsid w:val="00B36B46"/>
    <w:rsid w:val="00B37503"/>
    <w:rsid w:val="00B40668"/>
    <w:rsid w:val="00B4364F"/>
    <w:rsid w:val="00B43CD7"/>
    <w:rsid w:val="00B4465F"/>
    <w:rsid w:val="00B4619B"/>
    <w:rsid w:val="00B465D4"/>
    <w:rsid w:val="00B46623"/>
    <w:rsid w:val="00B47BAF"/>
    <w:rsid w:val="00B47D6E"/>
    <w:rsid w:val="00B56EC3"/>
    <w:rsid w:val="00B60290"/>
    <w:rsid w:val="00B60DF5"/>
    <w:rsid w:val="00B60E86"/>
    <w:rsid w:val="00B617D9"/>
    <w:rsid w:val="00B61918"/>
    <w:rsid w:val="00B620B9"/>
    <w:rsid w:val="00B62509"/>
    <w:rsid w:val="00B64900"/>
    <w:rsid w:val="00B664FF"/>
    <w:rsid w:val="00B66BF8"/>
    <w:rsid w:val="00B66EB5"/>
    <w:rsid w:val="00B67A69"/>
    <w:rsid w:val="00B7021F"/>
    <w:rsid w:val="00B70372"/>
    <w:rsid w:val="00B70C26"/>
    <w:rsid w:val="00B71559"/>
    <w:rsid w:val="00B717C7"/>
    <w:rsid w:val="00B72BDD"/>
    <w:rsid w:val="00B72CB7"/>
    <w:rsid w:val="00B743F4"/>
    <w:rsid w:val="00B7450A"/>
    <w:rsid w:val="00B75411"/>
    <w:rsid w:val="00B7561C"/>
    <w:rsid w:val="00B76289"/>
    <w:rsid w:val="00B770AA"/>
    <w:rsid w:val="00B7737C"/>
    <w:rsid w:val="00B77781"/>
    <w:rsid w:val="00B81A95"/>
    <w:rsid w:val="00B81C32"/>
    <w:rsid w:val="00B82852"/>
    <w:rsid w:val="00B82C8E"/>
    <w:rsid w:val="00B82D07"/>
    <w:rsid w:val="00B834BE"/>
    <w:rsid w:val="00B85960"/>
    <w:rsid w:val="00B85CDC"/>
    <w:rsid w:val="00B86695"/>
    <w:rsid w:val="00B86C48"/>
    <w:rsid w:val="00B86CDC"/>
    <w:rsid w:val="00B90233"/>
    <w:rsid w:val="00B91163"/>
    <w:rsid w:val="00B926D3"/>
    <w:rsid w:val="00B92F41"/>
    <w:rsid w:val="00B93722"/>
    <w:rsid w:val="00B94C21"/>
    <w:rsid w:val="00B95E03"/>
    <w:rsid w:val="00B961F4"/>
    <w:rsid w:val="00B969BB"/>
    <w:rsid w:val="00B97085"/>
    <w:rsid w:val="00B97103"/>
    <w:rsid w:val="00B972DC"/>
    <w:rsid w:val="00B97703"/>
    <w:rsid w:val="00BA07B6"/>
    <w:rsid w:val="00BA0B62"/>
    <w:rsid w:val="00BA2299"/>
    <w:rsid w:val="00BA2F64"/>
    <w:rsid w:val="00BA33E7"/>
    <w:rsid w:val="00BA5244"/>
    <w:rsid w:val="00BA5DA4"/>
    <w:rsid w:val="00BA61D1"/>
    <w:rsid w:val="00BA6C25"/>
    <w:rsid w:val="00BB119C"/>
    <w:rsid w:val="00BB2671"/>
    <w:rsid w:val="00BB278F"/>
    <w:rsid w:val="00BB4120"/>
    <w:rsid w:val="00BB6A23"/>
    <w:rsid w:val="00BB6BDE"/>
    <w:rsid w:val="00BB793D"/>
    <w:rsid w:val="00BB797B"/>
    <w:rsid w:val="00BC172B"/>
    <w:rsid w:val="00BC17CE"/>
    <w:rsid w:val="00BC184C"/>
    <w:rsid w:val="00BC18FA"/>
    <w:rsid w:val="00BC27B4"/>
    <w:rsid w:val="00BC3561"/>
    <w:rsid w:val="00BC389A"/>
    <w:rsid w:val="00BC3D0F"/>
    <w:rsid w:val="00BC446A"/>
    <w:rsid w:val="00BC447A"/>
    <w:rsid w:val="00BC540C"/>
    <w:rsid w:val="00BC74EE"/>
    <w:rsid w:val="00BC78EE"/>
    <w:rsid w:val="00BC795A"/>
    <w:rsid w:val="00BD0C4F"/>
    <w:rsid w:val="00BD0DA6"/>
    <w:rsid w:val="00BD12AD"/>
    <w:rsid w:val="00BD1B44"/>
    <w:rsid w:val="00BD4F51"/>
    <w:rsid w:val="00BD5F5C"/>
    <w:rsid w:val="00BE0C55"/>
    <w:rsid w:val="00BE0F57"/>
    <w:rsid w:val="00BE1B0F"/>
    <w:rsid w:val="00BE1EEE"/>
    <w:rsid w:val="00BE205F"/>
    <w:rsid w:val="00BE36E0"/>
    <w:rsid w:val="00BE3970"/>
    <w:rsid w:val="00BE46E6"/>
    <w:rsid w:val="00BE519D"/>
    <w:rsid w:val="00BE6746"/>
    <w:rsid w:val="00BE6969"/>
    <w:rsid w:val="00BE6E21"/>
    <w:rsid w:val="00BF07C7"/>
    <w:rsid w:val="00BF3444"/>
    <w:rsid w:val="00BF349B"/>
    <w:rsid w:val="00BF3A78"/>
    <w:rsid w:val="00BF45AE"/>
    <w:rsid w:val="00BF4951"/>
    <w:rsid w:val="00BF4A70"/>
    <w:rsid w:val="00BF51E3"/>
    <w:rsid w:val="00BF526D"/>
    <w:rsid w:val="00BF5779"/>
    <w:rsid w:val="00BF579D"/>
    <w:rsid w:val="00BF57C1"/>
    <w:rsid w:val="00BF6CC9"/>
    <w:rsid w:val="00C0207B"/>
    <w:rsid w:val="00C0250A"/>
    <w:rsid w:val="00C0261E"/>
    <w:rsid w:val="00C02AE4"/>
    <w:rsid w:val="00C054C3"/>
    <w:rsid w:val="00C0564F"/>
    <w:rsid w:val="00C06B65"/>
    <w:rsid w:val="00C1044D"/>
    <w:rsid w:val="00C10A0C"/>
    <w:rsid w:val="00C1130F"/>
    <w:rsid w:val="00C11E7F"/>
    <w:rsid w:val="00C1329C"/>
    <w:rsid w:val="00C14524"/>
    <w:rsid w:val="00C14B33"/>
    <w:rsid w:val="00C14DD8"/>
    <w:rsid w:val="00C15E2F"/>
    <w:rsid w:val="00C166D4"/>
    <w:rsid w:val="00C177C2"/>
    <w:rsid w:val="00C2274D"/>
    <w:rsid w:val="00C23CB9"/>
    <w:rsid w:val="00C241C9"/>
    <w:rsid w:val="00C24AB7"/>
    <w:rsid w:val="00C24F3D"/>
    <w:rsid w:val="00C25C48"/>
    <w:rsid w:val="00C2644A"/>
    <w:rsid w:val="00C2738B"/>
    <w:rsid w:val="00C300FF"/>
    <w:rsid w:val="00C30462"/>
    <w:rsid w:val="00C364FC"/>
    <w:rsid w:val="00C37767"/>
    <w:rsid w:val="00C37A41"/>
    <w:rsid w:val="00C37C9E"/>
    <w:rsid w:val="00C41130"/>
    <w:rsid w:val="00C42B96"/>
    <w:rsid w:val="00C4396A"/>
    <w:rsid w:val="00C43A33"/>
    <w:rsid w:val="00C44D07"/>
    <w:rsid w:val="00C45006"/>
    <w:rsid w:val="00C459B0"/>
    <w:rsid w:val="00C460E9"/>
    <w:rsid w:val="00C462C3"/>
    <w:rsid w:val="00C46669"/>
    <w:rsid w:val="00C47556"/>
    <w:rsid w:val="00C477EF"/>
    <w:rsid w:val="00C47F23"/>
    <w:rsid w:val="00C503DA"/>
    <w:rsid w:val="00C504CA"/>
    <w:rsid w:val="00C5084B"/>
    <w:rsid w:val="00C50AD1"/>
    <w:rsid w:val="00C53EF0"/>
    <w:rsid w:val="00C542CC"/>
    <w:rsid w:val="00C54F25"/>
    <w:rsid w:val="00C5599A"/>
    <w:rsid w:val="00C602F7"/>
    <w:rsid w:val="00C6044B"/>
    <w:rsid w:val="00C60C04"/>
    <w:rsid w:val="00C60CDA"/>
    <w:rsid w:val="00C6131B"/>
    <w:rsid w:val="00C6155E"/>
    <w:rsid w:val="00C6196F"/>
    <w:rsid w:val="00C61A31"/>
    <w:rsid w:val="00C631D9"/>
    <w:rsid w:val="00C6351D"/>
    <w:rsid w:val="00C64655"/>
    <w:rsid w:val="00C67501"/>
    <w:rsid w:val="00C67EEA"/>
    <w:rsid w:val="00C73671"/>
    <w:rsid w:val="00C7368B"/>
    <w:rsid w:val="00C74509"/>
    <w:rsid w:val="00C74AC3"/>
    <w:rsid w:val="00C74C2E"/>
    <w:rsid w:val="00C75EDD"/>
    <w:rsid w:val="00C76797"/>
    <w:rsid w:val="00C77A3A"/>
    <w:rsid w:val="00C81F84"/>
    <w:rsid w:val="00C8209F"/>
    <w:rsid w:val="00C821D4"/>
    <w:rsid w:val="00C822C4"/>
    <w:rsid w:val="00C82985"/>
    <w:rsid w:val="00C83184"/>
    <w:rsid w:val="00C8482E"/>
    <w:rsid w:val="00C86C2E"/>
    <w:rsid w:val="00C90048"/>
    <w:rsid w:val="00C914A2"/>
    <w:rsid w:val="00C92760"/>
    <w:rsid w:val="00C92B3F"/>
    <w:rsid w:val="00C96B6E"/>
    <w:rsid w:val="00C97018"/>
    <w:rsid w:val="00C975C2"/>
    <w:rsid w:val="00C97B87"/>
    <w:rsid w:val="00CA1803"/>
    <w:rsid w:val="00CA24C8"/>
    <w:rsid w:val="00CA400B"/>
    <w:rsid w:val="00CA5013"/>
    <w:rsid w:val="00CA5414"/>
    <w:rsid w:val="00CA57F2"/>
    <w:rsid w:val="00CA663C"/>
    <w:rsid w:val="00CA7AF1"/>
    <w:rsid w:val="00CA7F5F"/>
    <w:rsid w:val="00CB0519"/>
    <w:rsid w:val="00CB078B"/>
    <w:rsid w:val="00CB1F7D"/>
    <w:rsid w:val="00CB273A"/>
    <w:rsid w:val="00CB2A00"/>
    <w:rsid w:val="00CB2DBF"/>
    <w:rsid w:val="00CB4032"/>
    <w:rsid w:val="00CB545F"/>
    <w:rsid w:val="00CB6AC8"/>
    <w:rsid w:val="00CB7A00"/>
    <w:rsid w:val="00CC0119"/>
    <w:rsid w:val="00CC049E"/>
    <w:rsid w:val="00CC0723"/>
    <w:rsid w:val="00CC0824"/>
    <w:rsid w:val="00CC0C9B"/>
    <w:rsid w:val="00CC1F06"/>
    <w:rsid w:val="00CC207D"/>
    <w:rsid w:val="00CC2A2B"/>
    <w:rsid w:val="00CC30EC"/>
    <w:rsid w:val="00CC4FD7"/>
    <w:rsid w:val="00CC6B55"/>
    <w:rsid w:val="00CC6CC5"/>
    <w:rsid w:val="00CC6CDC"/>
    <w:rsid w:val="00CC72CA"/>
    <w:rsid w:val="00CC7E2B"/>
    <w:rsid w:val="00CD0260"/>
    <w:rsid w:val="00CD2001"/>
    <w:rsid w:val="00CD2144"/>
    <w:rsid w:val="00CD26C5"/>
    <w:rsid w:val="00CD2C3A"/>
    <w:rsid w:val="00CD40D8"/>
    <w:rsid w:val="00CD41D4"/>
    <w:rsid w:val="00CD490F"/>
    <w:rsid w:val="00CD6246"/>
    <w:rsid w:val="00CD79A7"/>
    <w:rsid w:val="00CD7ECD"/>
    <w:rsid w:val="00CE008C"/>
    <w:rsid w:val="00CE03D1"/>
    <w:rsid w:val="00CE1150"/>
    <w:rsid w:val="00CE15FB"/>
    <w:rsid w:val="00CE1C05"/>
    <w:rsid w:val="00CE3F6D"/>
    <w:rsid w:val="00CE4A32"/>
    <w:rsid w:val="00CE504F"/>
    <w:rsid w:val="00CE5427"/>
    <w:rsid w:val="00CE569C"/>
    <w:rsid w:val="00CE6A0F"/>
    <w:rsid w:val="00CE71EE"/>
    <w:rsid w:val="00CE730E"/>
    <w:rsid w:val="00CE7F16"/>
    <w:rsid w:val="00CF0B92"/>
    <w:rsid w:val="00CF12CF"/>
    <w:rsid w:val="00CF1ABF"/>
    <w:rsid w:val="00CF1AC8"/>
    <w:rsid w:val="00CF1EF2"/>
    <w:rsid w:val="00CF237F"/>
    <w:rsid w:val="00CF24BA"/>
    <w:rsid w:val="00CF3CCC"/>
    <w:rsid w:val="00CF458D"/>
    <w:rsid w:val="00CF4BC0"/>
    <w:rsid w:val="00CF59A1"/>
    <w:rsid w:val="00CF6BC0"/>
    <w:rsid w:val="00CF7767"/>
    <w:rsid w:val="00D0124B"/>
    <w:rsid w:val="00D01A14"/>
    <w:rsid w:val="00D01F79"/>
    <w:rsid w:val="00D03EF0"/>
    <w:rsid w:val="00D049B1"/>
    <w:rsid w:val="00D04F26"/>
    <w:rsid w:val="00D078BA"/>
    <w:rsid w:val="00D10A86"/>
    <w:rsid w:val="00D10C04"/>
    <w:rsid w:val="00D10EE7"/>
    <w:rsid w:val="00D11076"/>
    <w:rsid w:val="00D115AC"/>
    <w:rsid w:val="00D11919"/>
    <w:rsid w:val="00D12F96"/>
    <w:rsid w:val="00D13682"/>
    <w:rsid w:val="00D1369E"/>
    <w:rsid w:val="00D1374A"/>
    <w:rsid w:val="00D14009"/>
    <w:rsid w:val="00D14AB9"/>
    <w:rsid w:val="00D14C4D"/>
    <w:rsid w:val="00D15DA1"/>
    <w:rsid w:val="00D160D6"/>
    <w:rsid w:val="00D2069A"/>
    <w:rsid w:val="00D206BD"/>
    <w:rsid w:val="00D20F39"/>
    <w:rsid w:val="00D21035"/>
    <w:rsid w:val="00D21ACD"/>
    <w:rsid w:val="00D2269A"/>
    <w:rsid w:val="00D22C62"/>
    <w:rsid w:val="00D22D06"/>
    <w:rsid w:val="00D23A88"/>
    <w:rsid w:val="00D23D85"/>
    <w:rsid w:val="00D25A76"/>
    <w:rsid w:val="00D26E10"/>
    <w:rsid w:val="00D2792E"/>
    <w:rsid w:val="00D30A38"/>
    <w:rsid w:val="00D313F6"/>
    <w:rsid w:val="00D31BD2"/>
    <w:rsid w:val="00D32D20"/>
    <w:rsid w:val="00D335DB"/>
    <w:rsid w:val="00D341E2"/>
    <w:rsid w:val="00D34CA2"/>
    <w:rsid w:val="00D34FBB"/>
    <w:rsid w:val="00D354F0"/>
    <w:rsid w:val="00D3585C"/>
    <w:rsid w:val="00D358CA"/>
    <w:rsid w:val="00D363F0"/>
    <w:rsid w:val="00D36677"/>
    <w:rsid w:val="00D36688"/>
    <w:rsid w:val="00D367E7"/>
    <w:rsid w:val="00D376DB"/>
    <w:rsid w:val="00D37AA3"/>
    <w:rsid w:val="00D37ACA"/>
    <w:rsid w:val="00D37D27"/>
    <w:rsid w:val="00D41708"/>
    <w:rsid w:val="00D4214E"/>
    <w:rsid w:val="00D42D51"/>
    <w:rsid w:val="00D439FD"/>
    <w:rsid w:val="00D4452D"/>
    <w:rsid w:val="00D445D5"/>
    <w:rsid w:val="00D53CCD"/>
    <w:rsid w:val="00D53D2C"/>
    <w:rsid w:val="00D54A2F"/>
    <w:rsid w:val="00D5623E"/>
    <w:rsid w:val="00D563CC"/>
    <w:rsid w:val="00D56A8D"/>
    <w:rsid w:val="00D56CD0"/>
    <w:rsid w:val="00D5709E"/>
    <w:rsid w:val="00D57AC9"/>
    <w:rsid w:val="00D57ECB"/>
    <w:rsid w:val="00D60048"/>
    <w:rsid w:val="00D6138F"/>
    <w:rsid w:val="00D61397"/>
    <w:rsid w:val="00D6370E"/>
    <w:rsid w:val="00D63E18"/>
    <w:rsid w:val="00D650C5"/>
    <w:rsid w:val="00D65281"/>
    <w:rsid w:val="00D658BD"/>
    <w:rsid w:val="00D65D75"/>
    <w:rsid w:val="00D66B44"/>
    <w:rsid w:val="00D70B87"/>
    <w:rsid w:val="00D70EB7"/>
    <w:rsid w:val="00D71098"/>
    <w:rsid w:val="00D71668"/>
    <w:rsid w:val="00D72F2B"/>
    <w:rsid w:val="00D74E37"/>
    <w:rsid w:val="00D7531B"/>
    <w:rsid w:val="00D769C4"/>
    <w:rsid w:val="00D802B9"/>
    <w:rsid w:val="00D81A16"/>
    <w:rsid w:val="00D83B5F"/>
    <w:rsid w:val="00D83F77"/>
    <w:rsid w:val="00D8440E"/>
    <w:rsid w:val="00D8466F"/>
    <w:rsid w:val="00D8469B"/>
    <w:rsid w:val="00D84B60"/>
    <w:rsid w:val="00D85C9F"/>
    <w:rsid w:val="00D85CEF"/>
    <w:rsid w:val="00D85DF1"/>
    <w:rsid w:val="00D8643E"/>
    <w:rsid w:val="00D9096F"/>
    <w:rsid w:val="00D92537"/>
    <w:rsid w:val="00D92A4E"/>
    <w:rsid w:val="00D9378F"/>
    <w:rsid w:val="00D937E4"/>
    <w:rsid w:val="00D957C4"/>
    <w:rsid w:val="00D9631B"/>
    <w:rsid w:val="00D96769"/>
    <w:rsid w:val="00D96F68"/>
    <w:rsid w:val="00D976CB"/>
    <w:rsid w:val="00D97B58"/>
    <w:rsid w:val="00D97E23"/>
    <w:rsid w:val="00DA0E89"/>
    <w:rsid w:val="00DA2011"/>
    <w:rsid w:val="00DA2AF7"/>
    <w:rsid w:val="00DA331A"/>
    <w:rsid w:val="00DA427F"/>
    <w:rsid w:val="00DA6D5A"/>
    <w:rsid w:val="00DA7B09"/>
    <w:rsid w:val="00DA7FFB"/>
    <w:rsid w:val="00DB0815"/>
    <w:rsid w:val="00DB220C"/>
    <w:rsid w:val="00DB2567"/>
    <w:rsid w:val="00DB34D5"/>
    <w:rsid w:val="00DB358A"/>
    <w:rsid w:val="00DB39FD"/>
    <w:rsid w:val="00DB43AB"/>
    <w:rsid w:val="00DB46A0"/>
    <w:rsid w:val="00DB4878"/>
    <w:rsid w:val="00DB731F"/>
    <w:rsid w:val="00DB793D"/>
    <w:rsid w:val="00DC048C"/>
    <w:rsid w:val="00DC1283"/>
    <w:rsid w:val="00DC21CC"/>
    <w:rsid w:val="00DC2347"/>
    <w:rsid w:val="00DC2B06"/>
    <w:rsid w:val="00DC2BA2"/>
    <w:rsid w:val="00DC3B82"/>
    <w:rsid w:val="00DC5F4E"/>
    <w:rsid w:val="00DC6396"/>
    <w:rsid w:val="00DC6527"/>
    <w:rsid w:val="00DC71C4"/>
    <w:rsid w:val="00DC7F69"/>
    <w:rsid w:val="00DD0B6D"/>
    <w:rsid w:val="00DD0EBB"/>
    <w:rsid w:val="00DD1B2E"/>
    <w:rsid w:val="00DD1BA4"/>
    <w:rsid w:val="00DD22DF"/>
    <w:rsid w:val="00DD2380"/>
    <w:rsid w:val="00DD3000"/>
    <w:rsid w:val="00DD3ACD"/>
    <w:rsid w:val="00DD5AE4"/>
    <w:rsid w:val="00DD6516"/>
    <w:rsid w:val="00DD73CA"/>
    <w:rsid w:val="00DD7971"/>
    <w:rsid w:val="00DE0046"/>
    <w:rsid w:val="00DE1774"/>
    <w:rsid w:val="00DE1E95"/>
    <w:rsid w:val="00DE2062"/>
    <w:rsid w:val="00DE20D6"/>
    <w:rsid w:val="00DE43E1"/>
    <w:rsid w:val="00DE44CC"/>
    <w:rsid w:val="00DE499B"/>
    <w:rsid w:val="00DE5685"/>
    <w:rsid w:val="00DE6BB0"/>
    <w:rsid w:val="00DF0022"/>
    <w:rsid w:val="00DF100C"/>
    <w:rsid w:val="00DF18B2"/>
    <w:rsid w:val="00DF297C"/>
    <w:rsid w:val="00DF4314"/>
    <w:rsid w:val="00DF4B67"/>
    <w:rsid w:val="00DF4D5E"/>
    <w:rsid w:val="00DF7B97"/>
    <w:rsid w:val="00E018A3"/>
    <w:rsid w:val="00E03354"/>
    <w:rsid w:val="00E033BD"/>
    <w:rsid w:val="00E03EF5"/>
    <w:rsid w:val="00E03F10"/>
    <w:rsid w:val="00E03FF1"/>
    <w:rsid w:val="00E044AB"/>
    <w:rsid w:val="00E0603C"/>
    <w:rsid w:val="00E06327"/>
    <w:rsid w:val="00E10DDA"/>
    <w:rsid w:val="00E12848"/>
    <w:rsid w:val="00E14EBC"/>
    <w:rsid w:val="00E16CB2"/>
    <w:rsid w:val="00E17963"/>
    <w:rsid w:val="00E20A85"/>
    <w:rsid w:val="00E21396"/>
    <w:rsid w:val="00E21CFF"/>
    <w:rsid w:val="00E2249A"/>
    <w:rsid w:val="00E236F5"/>
    <w:rsid w:val="00E24506"/>
    <w:rsid w:val="00E25492"/>
    <w:rsid w:val="00E30881"/>
    <w:rsid w:val="00E31D6F"/>
    <w:rsid w:val="00E33297"/>
    <w:rsid w:val="00E3596F"/>
    <w:rsid w:val="00E36C22"/>
    <w:rsid w:val="00E37F64"/>
    <w:rsid w:val="00E402A8"/>
    <w:rsid w:val="00E41A0E"/>
    <w:rsid w:val="00E4319E"/>
    <w:rsid w:val="00E4390D"/>
    <w:rsid w:val="00E43AD9"/>
    <w:rsid w:val="00E4506A"/>
    <w:rsid w:val="00E463BD"/>
    <w:rsid w:val="00E46834"/>
    <w:rsid w:val="00E4691B"/>
    <w:rsid w:val="00E470D0"/>
    <w:rsid w:val="00E5027A"/>
    <w:rsid w:val="00E52407"/>
    <w:rsid w:val="00E52A58"/>
    <w:rsid w:val="00E5317A"/>
    <w:rsid w:val="00E541EA"/>
    <w:rsid w:val="00E545F5"/>
    <w:rsid w:val="00E54917"/>
    <w:rsid w:val="00E56678"/>
    <w:rsid w:val="00E56E80"/>
    <w:rsid w:val="00E61064"/>
    <w:rsid w:val="00E61395"/>
    <w:rsid w:val="00E61663"/>
    <w:rsid w:val="00E63762"/>
    <w:rsid w:val="00E63FCC"/>
    <w:rsid w:val="00E64A39"/>
    <w:rsid w:val="00E65921"/>
    <w:rsid w:val="00E659E2"/>
    <w:rsid w:val="00E65BC4"/>
    <w:rsid w:val="00E65FF0"/>
    <w:rsid w:val="00E6767F"/>
    <w:rsid w:val="00E704DD"/>
    <w:rsid w:val="00E705EF"/>
    <w:rsid w:val="00E70607"/>
    <w:rsid w:val="00E70734"/>
    <w:rsid w:val="00E70D9D"/>
    <w:rsid w:val="00E72203"/>
    <w:rsid w:val="00E73624"/>
    <w:rsid w:val="00E73D1C"/>
    <w:rsid w:val="00E74CA6"/>
    <w:rsid w:val="00E7532D"/>
    <w:rsid w:val="00E75974"/>
    <w:rsid w:val="00E75CD7"/>
    <w:rsid w:val="00E75F5E"/>
    <w:rsid w:val="00E80D4B"/>
    <w:rsid w:val="00E80F31"/>
    <w:rsid w:val="00E816C3"/>
    <w:rsid w:val="00E862C5"/>
    <w:rsid w:val="00E8670A"/>
    <w:rsid w:val="00E87F61"/>
    <w:rsid w:val="00E90C26"/>
    <w:rsid w:val="00E918A8"/>
    <w:rsid w:val="00E919E3"/>
    <w:rsid w:val="00E93B04"/>
    <w:rsid w:val="00E9540F"/>
    <w:rsid w:val="00E95D45"/>
    <w:rsid w:val="00E96316"/>
    <w:rsid w:val="00E9660E"/>
    <w:rsid w:val="00E975E7"/>
    <w:rsid w:val="00EA100B"/>
    <w:rsid w:val="00EA1212"/>
    <w:rsid w:val="00EA1AF7"/>
    <w:rsid w:val="00EA2178"/>
    <w:rsid w:val="00EA2984"/>
    <w:rsid w:val="00EA35C9"/>
    <w:rsid w:val="00EA415B"/>
    <w:rsid w:val="00EA546E"/>
    <w:rsid w:val="00EA552F"/>
    <w:rsid w:val="00EB0F49"/>
    <w:rsid w:val="00EB1126"/>
    <w:rsid w:val="00EB12B5"/>
    <w:rsid w:val="00EB12BA"/>
    <w:rsid w:val="00EB19F9"/>
    <w:rsid w:val="00EB1B45"/>
    <w:rsid w:val="00EB29F3"/>
    <w:rsid w:val="00EB2CC9"/>
    <w:rsid w:val="00EB368D"/>
    <w:rsid w:val="00EB560F"/>
    <w:rsid w:val="00EB5AE5"/>
    <w:rsid w:val="00EB7C04"/>
    <w:rsid w:val="00EC040D"/>
    <w:rsid w:val="00EC04CE"/>
    <w:rsid w:val="00EC06C8"/>
    <w:rsid w:val="00EC16CF"/>
    <w:rsid w:val="00EC1ABB"/>
    <w:rsid w:val="00EC4E22"/>
    <w:rsid w:val="00EC5851"/>
    <w:rsid w:val="00EC5C0E"/>
    <w:rsid w:val="00EC60A1"/>
    <w:rsid w:val="00EC67CC"/>
    <w:rsid w:val="00EC68F7"/>
    <w:rsid w:val="00EC6F8E"/>
    <w:rsid w:val="00EC7DCB"/>
    <w:rsid w:val="00EC7F43"/>
    <w:rsid w:val="00ED1F83"/>
    <w:rsid w:val="00ED2416"/>
    <w:rsid w:val="00ED2DE4"/>
    <w:rsid w:val="00ED32A8"/>
    <w:rsid w:val="00ED424D"/>
    <w:rsid w:val="00ED4C9A"/>
    <w:rsid w:val="00ED4CE6"/>
    <w:rsid w:val="00ED5020"/>
    <w:rsid w:val="00ED6A8E"/>
    <w:rsid w:val="00ED7126"/>
    <w:rsid w:val="00ED73FC"/>
    <w:rsid w:val="00EE01F9"/>
    <w:rsid w:val="00EE0B70"/>
    <w:rsid w:val="00EE129F"/>
    <w:rsid w:val="00EE1E05"/>
    <w:rsid w:val="00EE2AE3"/>
    <w:rsid w:val="00EE3F92"/>
    <w:rsid w:val="00EE42B8"/>
    <w:rsid w:val="00EE5AB4"/>
    <w:rsid w:val="00EE611C"/>
    <w:rsid w:val="00EE7374"/>
    <w:rsid w:val="00EF0E3B"/>
    <w:rsid w:val="00EF1CB7"/>
    <w:rsid w:val="00EF20E6"/>
    <w:rsid w:val="00EF24CD"/>
    <w:rsid w:val="00EF2EF0"/>
    <w:rsid w:val="00EF3AD8"/>
    <w:rsid w:val="00EF3C80"/>
    <w:rsid w:val="00EF4831"/>
    <w:rsid w:val="00EF4CF6"/>
    <w:rsid w:val="00EF4D13"/>
    <w:rsid w:val="00EF51F1"/>
    <w:rsid w:val="00EF5C9C"/>
    <w:rsid w:val="00EF61EC"/>
    <w:rsid w:val="00F006CD"/>
    <w:rsid w:val="00F00A46"/>
    <w:rsid w:val="00F01D9E"/>
    <w:rsid w:val="00F022E3"/>
    <w:rsid w:val="00F03BC5"/>
    <w:rsid w:val="00F03CC1"/>
    <w:rsid w:val="00F043C7"/>
    <w:rsid w:val="00F05830"/>
    <w:rsid w:val="00F058DF"/>
    <w:rsid w:val="00F059B7"/>
    <w:rsid w:val="00F05BBD"/>
    <w:rsid w:val="00F07005"/>
    <w:rsid w:val="00F0724C"/>
    <w:rsid w:val="00F077C3"/>
    <w:rsid w:val="00F07D38"/>
    <w:rsid w:val="00F10DEB"/>
    <w:rsid w:val="00F13619"/>
    <w:rsid w:val="00F14E27"/>
    <w:rsid w:val="00F15078"/>
    <w:rsid w:val="00F16B65"/>
    <w:rsid w:val="00F17A5D"/>
    <w:rsid w:val="00F20177"/>
    <w:rsid w:val="00F2033E"/>
    <w:rsid w:val="00F20E2F"/>
    <w:rsid w:val="00F22B9A"/>
    <w:rsid w:val="00F22CD5"/>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52CA"/>
    <w:rsid w:val="00F359F8"/>
    <w:rsid w:val="00F377F2"/>
    <w:rsid w:val="00F37B9F"/>
    <w:rsid w:val="00F40B8A"/>
    <w:rsid w:val="00F40ED2"/>
    <w:rsid w:val="00F41D10"/>
    <w:rsid w:val="00F42DBE"/>
    <w:rsid w:val="00F42DE6"/>
    <w:rsid w:val="00F4381F"/>
    <w:rsid w:val="00F44815"/>
    <w:rsid w:val="00F44F5B"/>
    <w:rsid w:val="00F451FA"/>
    <w:rsid w:val="00F4525F"/>
    <w:rsid w:val="00F454D9"/>
    <w:rsid w:val="00F46671"/>
    <w:rsid w:val="00F4696A"/>
    <w:rsid w:val="00F47422"/>
    <w:rsid w:val="00F47D6D"/>
    <w:rsid w:val="00F50B1F"/>
    <w:rsid w:val="00F51DBD"/>
    <w:rsid w:val="00F5372D"/>
    <w:rsid w:val="00F55AB8"/>
    <w:rsid w:val="00F55B65"/>
    <w:rsid w:val="00F56D1F"/>
    <w:rsid w:val="00F56DD2"/>
    <w:rsid w:val="00F56E2E"/>
    <w:rsid w:val="00F57E60"/>
    <w:rsid w:val="00F60A4B"/>
    <w:rsid w:val="00F613A2"/>
    <w:rsid w:val="00F62128"/>
    <w:rsid w:val="00F62790"/>
    <w:rsid w:val="00F62D83"/>
    <w:rsid w:val="00F63379"/>
    <w:rsid w:val="00F635DD"/>
    <w:rsid w:val="00F652AC"/>
    <w:rsid w:val="00F668B5"/>
    <w:rsid w:val="00F71322"/>
    <w:rsid w:val="00F719F8"/>
    <w:rsid w:val="00F72835"/>
    <w:rsid w:val="00F72A6B"/>
    <w:rsid w:val="00F72CA5"/>
    <w:rsid w:val="00F73B3E"/>
    <w:rsid w:val="00F74B0A"/>
    <w:rsid w:val="00F75833"/>
    <w:rsid w:val="00F768F4"/>
    <w:rsid w:val="00F772A3"/>
    <w:rsid w:val="00F779D2"/>
    <w:rsid w:val="00F80648"/>
    <w:rsid w:val="00F80802"/>
    <w:rsid w:val="00F80CAF"/>
    <w:rsid w:val="00F813FD"/>
    <w:rsid w:val="00F824C6"/>
    <w:rsid w:val="00F8375D"/>
    <w:rsid w:val="00F848CE"/>
    <w:rsid w:val="00F85A6B"/>
    <w:rsid w:val="00F86A12"/>
    <w:rsid w:val="00F86DD0"/>
    <w:rsid w:val="00F873FF"/>
    <w:rsid w:val="00F906BB"/>
    <w:rsid w:val="00F91DEE"/>
    <w:rsid w:val="00F92C74"/>
    <w:rsid w:val="00F93712"/>
    <w:rsid w:val="00F93A83"/>
    <w:rsid w:val="00F948A9"/>
    <w:rsid w:val="00F95313"/>
    <w:rsid w:val="00F95927"/>
    <w:rsid w:val="00F95AF4"/>
    <w:rsid w:val="00F95BEC"/>
    <w:rsid w:val="00F9776A"/>
    <w:rsid w:val="00F97AB9"/>
    <w:rsid w:val="00FA111F"/>
    <w:rsid w:val="00FA11AD"/>
    <w:rsid w:val="00FA1B86"/>
    <w:rsid w:val="00FA217B"/>
    <w:rsid w:val="00FA5B15"/>
    <w:rsid w:val="00FA5CC4"/>
    <w:rsid w:val="00FA7974"/>
    <w:rsid w:val="00FA7D72"/>
    <w:rsid w:val="00FB03D9"/>
    <w:rsid w:val="00FB28F2"/>
    <w:rsid w:val="00FB488E"/>
    <w:rsid w:val="00FB5154"/>
    <w:rsid w:val="00FB5464"/>
    <w:rsid w:val="00FB5AB2"/>
    <w:rsid w:val="00FB7A9A"/>
    <w:rsid w:val="00FC0B53"/>
    <w:rsid w:val="00FC10F3"/>
    <w:rsid w:val="00FC221C"/>
    <w:rsid w:val="00FC292D"/>
    <w:rsid w:val="00FC453C"/>
    <w:rsid w:val="00FC57A4"/>
    <w:rsid w:val="00FD067B"/>
    <w:rsid w:val="00FD0A19"/>
    <w:rsid w:val="00FD0A26"/>
    <w:rsid w:val="00FD0DFA"/>
    <w:rsid w:val="00FD0E93"/>
    <w:rsid w:val="00FD1C3A"/>
    <w:rsid w:val="00FD1DF0"/>
    <w:rsid w:val="00FD20F6"/>
    <w:rsid w:val="00FD35A7"/>
    <w:rsid w:val="00FD42C4"/>
    <w:rsid w:val="00FD73DF"/>
    <w:rsid w:val="00FD7FF4"/>
    <w:rsid w:val="00FE014C"/>
    <w:rsid w:val="00FE03A4"/>
    <w:rsid w:val="00FE2373"/>
    <w:rsid w:val="00FE2387"/>
    <w:rsid w:val="00FE23AB"/>
    <w:rsid w:val="00FE45D2"/>
    <w:rsid w:val="00FE56B9"/>
    <w:rsid w:val="00FE677F"/>
    <w:rsid w:val="00FE72DF"/>
    <w:rsid w:val="00FF0097"/>
    <w:rsid w:val="00FF14BD"/>
    <w:rsid w:val="00FF306C"/>
    <w:rsid w:val="00FF34C9"/>
    <w:rsid w:val="00FF404C"/>
    <w:rsid w:val="00FF482C"/>
    <w:rsid w:val="00FF4909"/>
    <w:rsid w:val="00FF4C84"/>
    <w:rsid w:val="00FF56FC"/>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0C4"/>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CD40D8"/>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CD40D8"/>
    <w:rPr>
      <w:rFonts w:ascii="Arial" w:eastAsia="MS Mincho" w:hAnsi="Arial"/>
      <w:i/>
      <w:noProof/>
      <w:sz w:val="18"/>
      <w:szCs w:val="24"/>
      <w:lang w:val="en-GB" w:eastAsia="en-GB"/>
    </w:rPr>
  </w:style>
  <w:style w:type="character" w:customStyle="1" w:styleId="ProposalChar">
    <w:name w:val="Proposal Char"/>
    <w:basedOn w:val="DefaultParagraphFont"/>
    <w:link w:val="Proposal"/>
    <w:rsid w:val="007512B6"/>
    <w:rPr>
      <w:rFonts w:ascii="Arial" w:eastAsia="Times New Roman" w:hAnsi="Arial"/>
      <w:b/>
      <w:bCs/>
      <w:lang w:val="en-GB" w:eastAsia="zh-CN"/>
    </w:rPr>
  </w:style>
  <w:style w:type="paragraph" w:customStyle="1" w:styleId="3GPPText">
    <w:name w:val="3GPP Text"/>
    <w:basedOn w:val="Normal"/>
    <w:link w:val="3GPPTextChar"/>
    <w:qFormat/>
    <w:rsid w:val="00040093"/>
    <w:pPr>
      <w:spacing w:before="120" w:after="120"/>
      <w:jc w:val="both"/>
    </w:pPr>
    <w:rPr>
      <w:rFonts w:ascii="Times New Roman" w:eastAsia="宋体" w:hAnsi="Times New Roman"/>
      <w:sz w:val="22"/>
      <w:lang w:val="en-US" w:eastAsia="en-US"/>
    </w:rPr>
  </w:style>
  <w:style w:type="character" w:customStyle="1" w:styleId="3GPPTextChar">
    <w:name w:val="3GPP Text Char"/>
    <w:link w:val="3GPPText"/>
    <w:qFormat/>
    <w:rsid w:val="00040093"/>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78242621">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39.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1238</TotalTime>
  <Pages>7</Pages>
  <Words>2983</Words>
  <Characters>17745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20687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759</cp:revision>
  <cp:lastPrinted>2018-05-22T10:28:00Z</cp:lastPrinted>
  <dcterms:created xsi:type="dcterms:W3CDTF">2021-03-29T18:00:00Z</dcterms:created>
  <dcterms:modified xsi:type="dcterms:W3CDTF">2023-02-17T01:34:00Z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